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92F2D" w14:textId="77777777" w:rsidR="00A27851" w:rsidRPr="00073298" w:rsidRDefault="007D1AA8" w:rsidP="00073298">
      <w:pPr>
        <w:ind w:left="851" w:right="567"/>
        <w:jc w:val="both"/>
        <w:rPr>
          <w:rFonts w:ascii="Times New Roman" w:eastAsia="Times New Roman" w:hAnsi="Times New Roman" w:cs="Times New Roman"/>
          <w:sz w:val="20"/>
          <w:szCs w:val="22"/>
        </w:rPr>
      </w:pPr>
      <w:r w:rsidRPr="00073298">
        <w:rPr>
          <w:noProof/>
          <w:sz w:val="20"/>
          <w:szCs w:val="22"/>
        </w:rPr>
        <w:drawing>
          <wp:anchor distT="0" distB="0" distL="114300" distR="114300" simplePos="0" relativeHeight="251658240" behindDoc="0" locked="0" layoutInCell="1" hidden="0" allowOverlap="1" wp14:anchorId="3D88F57C" wp14:editId="08DB1141">
            <wp:simplePos x="0" y="0"/>
            <wp:positionH relativeFrom="column">
              <wp:posOffset>532552</wp:posOffset>
            </wp:positionH>
            <wp:positionV relativeFrom="paragraph">
              <wp:posOffset>0</wp:posOffset>
            </wp:positionV>
            <wp:extent cx="905510" cy="445135"/>
            <wp:effectExtent l="0" t="0" r="0" b="0"/>
            <wp:wrapSquare wrapText="bothSides" distT="0" distB="0" distL="114300" distR="114300"/>
            <wp:docPr id="6" name="image6.png"/>
            <wp:cNvGraphicFramePr/>
            <a:graphic xmlns:a="http://schemas.openxmlformats.org/drawingml/2006/main">
              <a:graphicData uri="http://schemas.openxmlformats.org/drawingml/2006/picture">
                <pic:pic xmlns:pic="http://schemas.openxmlformats.org/drawingml/2006/picture">
                  <pic:nvPicPr>
                    <pic:cNvPr id="0" name=""/>
                    <pic:cNvPicPr preferRelativeResize="0"/>
                  </pic:nvPicPr>
                  <pic:blipFill>
                    <a:blip r:embed="rId5"/>
                    <a:srcRect/>
                    <a:stretch>
                      <a:fillRect/>
                    </a:stretch>
                  </pic:blipFill>
                  <pic:spPr>
                    <a:xfrm>
                      <a:off x="0" y="0"/>
                      <a:ext cx="905510" cy="445135"/>
                    </a:xfrm>
                    <a:prstGeom prst="rect">
                      <a:avLst/>
                    </a:prstGeom>
                    <a:ln/>
                  </pic:spPr>
                </pic:pic>
              </a:graphicData>
            </a:graphic>
          </wp:anchor>
        </w:drawing>
      </w:r>
    </w:p>
    <w:p w14:paraId="46BA8B11" w14:textId="2811B1DD" w:rsidR="001E450D" w:rsidRPr="00073298" w:rsidRDefault="001E450D" w:rsidP="00073298">
      <w:pPr>
        <w:ind w:left="851" w:right="567"/>
        <w:jc w:val="right"/>
        <w:rPr>
          <w:b/>
          <w:color w:val="000000"/>
          <w:sz w:val="20"/>
          <w:szCs w:val="22"/>
        </w:rPr>
      </w:pPr>
      <w:r w:rsidRPr="00073298">
        <w:rPr>
          <w:b/>
          <w:color w:val="000000"/>
          <w:sz w:val="20"/>
          <w:szCs w:val="22"/>
        </w:rPr>
        <w:t>Duty of C</w:t>
      </w:r>
      <w:r w:rsidR="00534948" w:rsidRPr="00073298">
        <w:rPr>
          <w:b/>
          <w:color w:val="000000"/>
          <w:sz w:val="20"/>
          <w:szCs w:val="22"/>
        </w:rPr>
        <w:t xml:space="preserve">are </w:t>
      </w:r>
      <w:r w:rsidRPr="00073298">
        <w:rPr>
          <w:b/>
          <w:color w:val="000000"/>
          <w:sz w:val="20"/>
          <w:szCs w:val="22"/>
        </w:rPr>
        <w:t xml:space="preserve">Charter </w:t>
      </w:r>
    </w:p>
    <w:p w14:paraId="459F3BFB" w14:textId="68705EEA" w:rsidR="00A27851" w:rsidRPr="00073298" w:rsidRDefault="00A27851" w:rsidP="00073298">
      <w:pPr>
        <w:ind w:left="851" w:right="567"/>
        <w:jc w:val="both"/>
        <w:rPr>
          <w:sz w:val="20"/>
          <w:szCs w:val="22"/>
        </w:rPr>
      </w:pPr>
    </w:p>
    <w:p w14:paraId="22EFCACF" w14:textId="77777777" w:rsidR="00073298" w:rsidRPr="00073298" w:rsidRDefault="00073298" w:rsidP="00073298">
      <w:pPr>
        <w:ind w:left="851" w:right="567"/>
        <w:jc w:val="both"/>
        <w:rPr>
          <w:b/>
          <w:color w:val="000000"/>
          <w:sz w:val="20"/>
          <w:szCs w:val="22"/>
        </w:rPr>
      </w:pPr>
    </w:p>
    <w:p w14:paraId="598D2166" w14:textId="77777777" w:rsidR="00073298" w:rsidRDefault="00073298" w:rsidP="00073298">
      <w:pPr>
        <w:ind w:left="851" w:right="567"/>
        <w:jc w:val="both"/>
        <w:rPr>
          <w:b/>
          <w:color w:val="000000"/>
          <w:sz w:val="20"/>
          <w:szCs w:val="22"/>
        </w:rPr>
      </w:pPr>
    </w:p>
    <w:p w14:paraId="08CCDDC9" w14:textId="4EC79432" w:rsidR="00A27851" w:rsidRPr="00073298" w:rsidRDefault="007D1AA8" w:rsidP="00073298">
      <w:pPr>
        <w:ind w:left="851" w:right="567"/>
        <w:jc w:val="both"/>
        <w:rPr>
          <w:b/>
          <w:color w:val="000000"/>
          <w:sz w:val="20"/>
          <w:szCs w:val="22"/>
        </w:rPr>
      </w:pPr>
      <w:r w:rsidRPr="00073298">
        <w:rPr>
          <w:b/>
          <w:color w:val="000000"/>
          <w:sz w:val="20"/>
          <w:szCs w:val="22"/>
        </w:rPr>
        <w:t>Our commitment</w:t>
      </w:r>
    </w:p>
    <w:p w14:paraId="60B1820F" w14:textId="0E2D37E4" w:rsidR="00D85AE6" w:rsidRPr="00073298" w:rsidRDefault="00B50503" w:rsidP="00073298">
      <w:pPr>
        <w:ind w:left="851" w:right="567"/>
        <w:jc w:val="both"/>
        <w:rPr>
          <w:sz w:val="20"/>
          <w:szCs w:val="22"/>
        </w:rPr>
      </w:pPr>
      <w:r w:rsidRPr="00073298">
        <w:rPr>
          <w:color w:val="000000"/>
          <w:sz w:val="20"/>
          <w:szCs w:val="22"/>
        </w:rPr>
        <w:t>P</w:t>
      </w:r>
      <w:r w:rsidR="008F1B2F" w:rsidRPr="00073298">
        <w:rPr>
          <w:color w:val="000000"/>
          <w:sz w:val="20"/>
          <w:szCs w:val="22"/>
        </w:rPr>
        <w:t>eople are our highest priority</w:t>
      </w:r>
      <w:r w:rsidRPr="00073298">
        <w:rPr>
          <w:color w:val="000000"/>
          <w:sz w:val="20"/>
          <w:szCs w:val="22"/>
        </w:rPr>
        <w:t xml:space="preserve"> at ITV</w:t>
      </w:r>
      <w:r w:rsidR="000B518A" w:rsidRPr="00073298">
        <w:rPr>
          <w:color w:val="000000"/>
          <w:sz w:val="20"/>
          <w:szCs w:val="22"/>
        </w:rPr>
        <w:t>.  This</w:t>
      </w:r>
      <w:r w:rsidR="008F1B2F" w:rsidRPr="00073298">
        <w:rPr>
          <w:color w:val="000000"/>
          <w:sz w:val="20"/>
          <w:szCs w:val="22"/>
        </w:rPr>
        <w:t xml:space="preserve"> is reflected in our commitment to the care</w:t>
      </w:r>
      <w:r w:rsidR="00B664DF" w:rsidRPr="00073298">
        <w:rPr>
          <w:color w:val="000000"/>
          <w:sz w:val="20"/>
          <w:szCs w:val="22"/>
        </w:rPr>
        <w:t xml:space="preserve"> we take</w:t>
      </w:r>
      <w:r w:rsidR="008F1B2F" w:rsidRPr="00073298">
        <w:rPr>
          <w:color w:val="000000"/>
          <w:sz w:val="20"/>
          <w:szCs w:val="22"/>
        </w:rPr>
        <w:t xml:space="preserve"> for </w:t>
      </w:r>
      <w:r w:rsidR="00D85AE6" w:rsidRPr="00073298">
        <w:rPr>
          <w:color w:val="000000"/>
          <w:sz w:val="20"/>
          <w:szCs w:val="22"/>
        </w:rPr>
        <w:t xml:space="preserve">the </w:t>
      </w:r>
      <w:r w:rsidR="00662734" w:rsidRPr="00073298">
        <w:rPr>
          <w:color w:val="000000"/>
          <w:sz w:val="20"/>
          <w:szCs w:val="22"/>
        </w:rPr>
        <w:t>physical and mental</w:t>
      </w:r>
      <w:r w:rsidR="00D85AE6" w:rsidRPr="00073298">
        <w:rPr>
          <w:color w:val="000000"/>
          <w:sz w:val="20"/>
          <w:szCs w:val="22"/>
        </w:rPr>
        <w:t xml:space="preserve"> health and safety of </w:t>
      </w:r>
      <w:r w:rsidR="002A02A5">
        <w:rPr>
          <w:color w:val="000000"/>
          <w:sz w:val="20"/>
          <w:szCs w:val="22"/>
        </w:rPr>
        <w:t>colleagues</w:t>
      </w:r>
      <w:r w:rsidR="002A02A5" w:rsidRPr="00073298">
        <w:rPr>
          <w:color w:val="000000"/>
          <w:sz w:val="20"/>
          <w:szCs w:val="22"/>
        </w:rPr>
        <w:t xml:space="preserve"> </w:t>
      </w:r>
      <w:r w:rsidR="00D85AE6" w:rsidRPr="00073298">
        <w:rPr>
          <w:color w:val="000000"/>
          <w:sz w:val="20"/>
          <w:szCs w:val="22"/>
        </w:rPr>
        <w:t xml:space="preserve">and others we work with including </w:t>
      </w:r>
      <w:r w:rsidR="00662734" w:rsidRPr="00073298">
        <w:rPr>
          <w:color w:val="000000"/>
          <w:sz w:val="20"/>
          <w:szCs w:val="22"/>
        </w:rPr>
        <w:t>contractors, those participating in our production</w:t>
      </w:r>
      <w:r w:rsidR="00C6677F" w:rsidRPr="00073298">
        <w:rPr>
          <w:color w:val="000000"/>
          <w:sz w:val="20"/>
          <w:szCs w:val="22"/>
        </w:rPr>
        <w:t>s</w:t>
      </w:r>
      <w:r w:rsidR="00662734" w:rsidRPr="00073298">
        <w:rPr>
          <w:color w:val="000000"/>
          <w:sz w:val="20"/>
          <w:szCs w:val="22"/>
        </w:rPr>
        <w:t xml:space="preserve"> and visitors to our premises.  </w:t>
      </w:r>
      <w:r w:rsidR="004A2928" w:rsidRPr="00073298">
        <w:rPr>
          <w:sz w:val="20"/>
          <w:szCs w:val="22"/>
        </w:rPr>
        <w:t xml:space="preserve">This approach </w:t>
      </w:r>
      <w:r w:rsidR="000B518A" w:rsidRPr="00073298">
        <w:rPr>
          <w:sz w:val="20"/>
          <w:szCs w:val="22"/>
        </w:rPr>
        <w:t>is integral</w:t>
      </w:r>
      <w:r w:rsidR="004A2928" w:rsidRPr="00073298">
        <w:rPr>
          <w:sz w:val="20"/>
          <w:szCs w:val="22"/>
        </w:rPr>
        <w:t xml:space="preserve"> to</w:t>
      </w:r>
      <w:r w:rsidR="004A2928" w:rsidRPr="00073298" w:rsidDel="004A2928">
        <w:rPr>
          <w:color w:val="000000"/>
          <w:sz w:val="20"/>
          <w:szCs w:val="22"/>
        </w:rPr>
        <w:t xml:space="preserve"> </w:t>
      </w:r>
      <w:r w:rsidR="00662734" w:rsidRPr="00073298">
        <w:rPr>
          <w:color w:val="000000"/>
          <w:sz w:val="20"/>
          <w:szCs w:val="22"/>
        </w:rPr>
        <w:t>both the environments we work in and the activ</w:t>
      </w:r>
      <w:r w:rsidR="00DB683B" w:rsidRPr="00073298">
        <w:rPr>
          <w:color w:val="000000"/>
          <w:sz w:val="20"/>
          <w:szCs w:val="22"/>
        </w:rPr>
        <w:t>iti</w:t>
      </w:r>
      <w:r w:rsidR="00662734" w:rsidRPr="00073298">
        <w:rPr>
          <w:color w:val="000000"/>
          <w:sz w:val="20"/>
          <w:szCs w:val="22"/>
        </w:rPr>
        <w:t>es we undertake.</w:t>
      </w:r>
    </w:p>
    <w:p w14:paraId="2CAD94BA" w14:textId="77777777" w:rsidR="00B43F60" w:rsidRPr="00073298" w:rsidRDefault="00B43F60" w:rsidP="00073298">
      <w:pPr>
        <w:ind w:left="851" w:right="567"/>
        <w:jc w:val="both"/>
        <w:rPr>
          <w:color w:val="000000"/>
          <w:sz w:val="20"/>
          <w:szCs w:val="22"/>
        </w:rPr>
      </w:pPr>
    </w:p>
    <w:p w14:paraId="28A814C9" w14:textId="1D28E8C7" w:rsidR="001548C5" w:rsidRPr="00073298" w:rsidRDefault="00B43F60" w:rsidP="00073298">
      <w:pPr>
        <w:ind w:left="851" w:right="567"/>
        <w:jc w:val="both"/>
        <w:rPr>
          <w:color w:val="000000"/>
          <w:sz w:val="20"/>
          <w:szCs w:val="22"/>
        </w:rPr>
      </w:pPr>
      <w:r w:rsidRPr="00073298">
        <w:rPr>
          <w:color w:val="000000"/>
          <w:sz w:val="20"/>
          <w:szCs w:val="22"/>
        </w:rPr>
        <w:t xml:space="preserve">We </w:t>
      </w:r>
      <w:r w:rsidR="00D03C49" w:rsidRPr="00073298">
        <w:rPr>
          <w:color w:val="000000"/>
          <w:sz w:val="20"/>
          <w:szCs w:val="22"/>
        </w:rPr>
        <w:t xml:space="preserve">have a comprehensive operational risk management process, </w:t>
      </w:r>
      <w:r w:rsidR="000B518A" w:rsidRPr="00073298">
        <w:rPr>
          <w:color w:val="000000"/>
          <w:sz w:val="20"/>
          <w:szCs w:val="22"/>
        </w:rPr>
        <w:t xml:space="preserve">and </w:t>
      </w:r>
      <w:r w:rsidR="00D03C49" w:rsidRPr="00073298">
        <w:rPr>
          <w:color w:val="000000"/>
          <w:sz w:val="20"/>
          <w:szCs w:val="22"/>
        </w:rPr>
        <w:t>through this we identify risks to both</w:t>
      </w:r>
      <w:r w:rsidRPr="00073298">
        <w:rPr>
          <w:color w:val="000000"/>
          <w:sz w:val="20"/>
          <w:szCs w:val="22"/>
        </w:rPr>
        <w:t xml:space="preserve"> </w:t>
      </w:r>
      <w:r w:rsidR="000B518A" w:rsidRPr="00073298">
        <w:rPr>
          <w:color w:val="000000"/>
          <w:sz w:val="20"/>
          <w:szCs w:val="22"/>
        </w:rPr>
        <w:t xml:space="preserve">people's </w:t>
      </w:r>
      <w:r w:rsidRPr="00073298">
        <w:rPr>
          <w:color w:val="000000"/>
          <w:sz w:val="20"/>
          <w:szCs w:val="22"/>
        </w:rPr>
        <w:t xml:space="preserve">physical and mental health and safety </w:t>
      </w:r>
      <w:r w:rsidR="00461543" w:rsidRPr="00073298">
        <w:rPr>
          <w:color w:val="000000"/>
          <w:sz w:val="20"/>
          <w:szCs w:val="22"/>
        </w:rPr>
        <w:t>and put in p</w:t>
      </w:r>
      <w:r w:rsidR="00D03C49" w:rsidRPr="00073298">
        <w:rPr>
          <w:color w:val="000000"/>
          <w:sz w:val="20"/>
          <w:szCs w:val="22"/>
        </w:rPr>
        <w:t>lace measures to manage them appropriately.</w:t>
      </w:r>
    </w:p>
    <w:p w14:paraId="0CD6A71A" w14:textId="77777777" w:rsidR="00B43F60" w:rsidRPr="00073298" w:rsidRDefault="00B43F60" w:rsidP="00073298">
      <w:pPr>
        <w:ind w:left="851" w:right="567"/>
        <w:jc w:val="both"/>
        <w:rPr>
          <w:color w:val="000000"/>
          <w:sz w:val="20"/>
          <w:szCs w:val="22"/>
        </w:rPr>
      </w:pPr>
    </w:p>
    <w:p w14:paraId="04743A5D" w14:textId="77C5DA0D" w:rsidR="00C7609F" w:rsidRPr="00073298" w:rsidRDefault="00D85AE6" w:rsidP="00073298">
      <w:pPr>
        <w:ind w:left="851" w:right="567"/>
        <w:jc w:val="both"/>
        <w:rPr>
          <w:color w:val="000000"/>
          <w:sz w:val="20"/>
          <w:szCs w:val="22"/>
        </w:rPr>
      </w:pPr>
      <w:r w:rsidRPr="00073298">
        <w:rPr>
          <w:color w:val="000000"/>
          <w:sz w:val="20"/>
          <w:szCs w:val="22"/>
        </w:rPr>
        <w:t xml:space="preserve">We provide our </w:t>
      </w:r>
      <w:r w:rsidR="002A02A5">
        <w:rPr>
          <w:color w:val="000000"/>
          <w:sz w:val="20"/>
          <w:szCs w:val="22"/>
        </w:rPr>
        <w:t>colleagues</w:t>
      </w:r>
      <w:r w:rsidR="002A02A5" w:rsidRPr="00073298">
        <w:rPr>
          <w:color w:val="000000"/>
          <w:sz w:val="20"/>
          <w:szCs w:val="22"/>
        </w:rPr>
        <w:t xml:space="preserve"> </w:t>
      </w:r>
      <w:r w:rsidRPr="00073298">
        <w:rPr>
          <w:color w:val="000000"/>
          <w:sz w:val="20"/>
          <w:szCs w:val="22"/>
        </w:rPr>
        <w:t xml:space="preserve">with </w:t>
      </w:r>
      <w:r w:rsidR="00B43F60" w:rsidRPr="00073298">
        <w:rPr>
          <w:color w:val="000000"/>
          <w:sz w:val="20"/>
          <w:szCs w:val="22"/>
        </w:rPr>
        <w:t xml:space="preserve">suitable and sufficient </w:t>
      </w:r>
      <w:r w:rsidRPr="00073298">
        <w:rPr>
          <w:color w:val="000000"/>
          <w:sz w:val="20"/>
          <w:szCs w:val="22"/>
        </w:rPr>
        <w:t xml:space="preserve">information, training and </w:t>
      </w:r>
      <w:r w:rsidR="00B43F60" w:rsidRPr="00073298">
        <w:rPr>
          <w:color w:val="000000"/>
          <w:sz w:val="20"/>
          <w:szCs w:val="22"/>
        </w:rPr>
        <w:t xml:space="preserve">guidance on </w:t>
      </w:r>
      <w:r w:rsidRPr="00073298">
        <w:rPr>
          <w:color w:val="000000"/>
          <w:sz w:val="20"/>
          <w:szCs w:val="22"/>
        </w:rPr>
        <w:t>good practice</w:t>
      </w:r>
      <w:r w:rsidR="00C7609F" w:rsidRPr="00073298">
        <w:rPr>
          <w:color w:val="000000"/>
          <w:sz w:val="20"/>
          <w:szCs w:val="22"/>
        </w:rPr>
        <w:t>,</w:t>
      </w:r>
      <w:r w:rsidRPr="00073298">
        <w:rPr>
          <w:color w:val="000000"/>
          <w:sz w:val="20"/>
          <w:szCs w:val="22"/>
        </w:rPr>
        <w:t xml:space="preserve"> </w:t>
      </w:r>
      <w:r w:rsidR="00B43F60" w:rsidRPr="00073298">
        <w:rPr>
          <w:color w:val="000000"/>
          <w:sz w:val="20"/>
          <w:szCs w:val="22"/>
        </w:rPr>
        <w:t xml:space="preserve">backed up by </w:t>
      </w:r>
      <w:r w:rsidR="00C7609F" w:rsidRPr="00073298">
        <w:rPr>
          <w:color w:val="000000"/>
          <w:sz w:val="20"/>
          <w:szCs w:val="22"/>
        </w:rPr>
        <w:t xml:space="preserve">comprehensive specialist support, </w:t>
      </w:r>
      <w:r w:rsidRPr="00073298">
        <w:rPr>
          <w:color w:val="000000"/>
          <w:sz w:val="20"/>
          <w:szCs w:val="22"/>
        </w:rPr>
        <w:t xml:space="preserve">to </w:t>
      </w:r>
      <w:r w:rsidR="00C7609F" w:rsidRPr="00073298">
        <w:rPr>
          <w:color w:val="000000"/>
          <w:sz w:val="20"/>
          <w:szCs w:val="22"/>
        </w:rPr>
        <w:t xml:space="preserve">help </w:t>
      </w:r>
      <w:r w:rsidR="00D03C49" w:rsidRPr="00073298">
        <w:rPr>
          <w:color w:val="000000"/>
          <w:sz w:val="20"/>
          <w:szCs w:val="22"/>
        </w:rPr>
        <w:t xml:space="preserve">build capacity for </w:t>
      </w:r>
      <w:r w:rsidR="00C7609F" w:rsidRPr="00073298">
        <w:rPr>
          <w:color w:val="000000"/>
          <w:sz w:val="20"/>
          <w:szCs w:val="22"/>
        </w:rPr>
        <w:t>them</w:t>
      </w:r>
      <w:r w:rsidR="004C2BFF" w:rsidRPr="00073298">
        <w:rPr>
          <w:color w:val="000000"/>
          <w:sz w:val="20"/>
          <w:szCs w:val="22"/>
        </w:rPr>
        <w:t xml:space="preserve"> to</w:t>
      </w:r>
      <w:r w:rsidR="00C7609F" w:rsidRPr="00073298">
        <w:rPr>
          <w:color w:val="000000"/>
          <w:sz w:val="20"/>
          <w:szCs w:val="22"/>
        </w:rPr>
        <w:t xml:space="preserve"> manage their own health and safety and that of those for whom they have responsibility.  </w:t>
      </w:r>
    </w:p>
    <w:p w14:paraId="7E28F010" w14:textId="77777777" w:rsidR="00C7609F" w:rsidRPr="00073298" w:rsidRDefault="00C7609F" w:rsidP="00073298">
      <w:pPr>
        <w:ind w:left="851" w:right="567"/>
        <w:jc w:val="both"/>
        <w:rPr>
          <w:color w:val="000000"/>
          <w:sz w:val="20"/>
          <w:szCs w:val="22"/>
        </w:rPr>
      </w:pPr>
    </w:p>
    <w:p w14:paraId="3ACBF902" w14:textId="177AF027" w:rsidR="000D1058" w:rsidRPr="00073298" w:rsidRDefault="00C7609F" w:rsidP="00073298">
      <w:pPr>
        <w:ind w:left="851" w:right="567"/>
        <w:jc w:val="both"/>
        <w:rPr>
          <w:color w:val="000000"/>
          <w:sz w:val="20"/>
          <w:szCs w:val="22"/>
        </w:rPr>
      </w:pPr>
      <w:r w:rsidRPr="00073298">
        <w:rPr>
          <w:color w:val="000000"/>
          <w:sz w:val="20"/>
          <w:szCs w:val="22"/>
        </w:rPr>
        <w:t xml:space="preserve">We recognise our sector is fast moving and we seek to remain alert to both established and newly </w:t>
      </w:r>
      <w:r w:rsidR="004C2BFF" w:rsidRPr="00073298">
        <w:rPr>
          <w:color w:val="000000"/>
          <w:sz w:val="20"/>
          <w:szCs w:val="22"/>
        </w:rPr>
        <w:t>emerging risks</w:t>
      </w:r>
      <w:r w:rsidR="00662734" w:rsidRPr="00073298">
        <w:rPr>
          <w:color w:val="000000"/>
          <w:sz w:val="20"/>
          <w:szCs w:val="22"/>
        </w:rPr>
        <w:t xml:space="preserve"> to physical and mental </w:t>
      </w:r>
      <w:r w:rsidR="00D85AE6" w:rsidRPr="00073298">
        <w:rPr>
          <w:color w:val="000000"/>
          <w:sz w:val="20"/>
          <w:szCs w:val="22"/>
        </w:rPr>
        <w:t>health and safety</w:t>
      </w:r>
      <w:r w:rsidR="004C2BFF" w:rsidRPr="00073298">
        <w:rPr>
          <w:color w:val="000000"/>
          <w:sz w:val="20"/>
          <w:szCs w:val="22"/>
        </w:rPr>
        <w:t>.</w:t>
      </w:r>
    </w:p>
    <w:p w14:paraId="68EDCDD7" w14:textId="4E97334F" w:rsidR="001E4D4C" w:rsidRPr="00073298" w:rsidRDefault="001E4D4C" w:rsidP="00073298">
      <w:pPr>
        <w:ind w:left="851" w:right="567"/>
        <w:jc w:val="both"/>
        <w:rPr>
          <w:color w:val="000000"/>
          <w:sz w:val="20"/>
          <w:szCs w:val="22"/>
        </w:rPr>
      </w:pPr>
    </w:p>
    <w:p w14:paraId="05FE985C" w14:textId="3B30E7B8" w:rsidR="001E4D4C" w:rsidRPr="00073298" w:rsidRDefault="001E4D4C" w:rsidP="00073298">
      <w:pPr>
        <w:ind w:left="851" w:right="567"/>
        <w:jc w:val="both"/>
        <w:rPr>
          <w:sz w:val="20"/>
          <w:szCs w:val="22"/>
        </w:rPr>
      </w:pPr>
      <w:r w:rsidRPr="00073298">
        <w:rPr>
          <w:b/>
          <w:color w:val="000000"/>
          <w:sz w:val="20"/>
          <w:szCs w:val="22"/>
        </w:rPr>
        <w:t>Who does this apply to?</w:t>
      </w:r>
    </w:p>
    <w:p w14:paraId="770E594F" w14:textId="134BC650" w:rsidR="001E4D4C" w:rsidRPr="00073298" w:rsidRDefault="000D1058" w:rsidP="00073298">
      <w:pPr>
        <w:ind w:left="851" w:right="567"/>
        <w:jc w:val="both"/>
        <w:rPr>
          <w:color w:val="000000"/>
          <w:sz w:val="20"/>
          <w:szCs w:val="22"/>
        </w:rPr>
      </w:pPr>
      <w:r w:rsidRPr="00073298">
        <w:rPr>
          <w:color w:val="000000"/>
          <w:sz w:val="20"/>
          <w:szCs w:val="22"/>
        </w:rPr>
        <w:t xml:space="preserve">This commitment applies to everything we do at </w:t>
      </w:r>
      <w:r w:rsidR="00081533" w:rsidRPr="00073298">
        <w:rPr>
          <w:color w:val="000000"/>
          <w:sz w:val="20"/>
          <w:szCs w:val="22"/>
        </w:rPr>
        <w:t xml:space="preserve">the </w:t>
      </w:r>
      <w:r w:rsidRPr="00073298">
        <w:rPr>
          <w:color w:val="000000"/>
          <w:sz w:val="20"/>
          <w:szCs w:val="22"/>
        </w:rPr>
        <w:t xml:space="preserve">ITV </w:t>
      </w:r>
      <w:r w:rsidR="00081533" w:rsidRPr="00073298">
        <w:rPr>
          <w:color w:val="000000"/>
          <w:sz w:val="20"/>
          <w:szCs w:val="22"/>
        </w:rPr>
        <w:t xml:space="preserve">group </w:t>
      </w:r>
      <w:r w:rsidR="001E4D4C" w:rsidRPr="00073298">
        <w:rPr>
          <w:color w:val="000000"/>
          <w:sz w:val="20"/>
          <w:szCs w:val="22"/>
        </w:rPr>
        <w:t xml:space="preserve">as an integrated producer broadcaster </w:t>
      </w:r>
      <w:r w:rsidRPr="00073298">
        <w:rPr>
          <w:color w:val="000000"/>
          <w:sz w:val="20"/>
          <w:szCs w:val="22"/>
        </w:rPr>
        <w:t xml:space="preserve">which </w:t>
      </w:r>
      <w:r w:rsidR="001E4D4C" w:rsidRPr="00073298">
        <w:rPr>
          <w:color w:val="000000"/>
          <w:sz w:val="20"/>
          <w:szCs w:val="22"/>
        </w:rPr>
        <w:t>creates, owns and distributes high-quality content</w:t>
      </w:r>
      <w:r w:rsidRPr="00073298">
        <w:rPr>
          <w:color w:val="000000"/>
          <w:sz w:val="20"/>
          <w:szCs w:val="22"/>
        </w:rPr>
        <w:t xml:space="preserve"> on multiple platforms globally:</w:t>
      </w:r>
    </w:p>
    <w:p w14:paraId="18C1B365" w14:textId="0A8ADB5F" w:rsidR="004E3501" w:rsidRPr="00073298" w:rsidRDefault="000D1058" w:rsidP="00073298">
      <w:pPr>
        <w:pStyle w:val="ListParagraph"/>
        <w:numPr>
          <w:ilvl w:val="0"/>
          <w:numId w:val="2"/>
        </w:numPr>
        <w:ind w:left="1134" w:right="567" w:hanging="284"/>
        <w:jc w:val="both"/>
        <w:rPr>
          <w:sz w:val="20"/>
          <w:szCs w:val="22"/>
        </w:rPr>
      </w:pPr>
      <w:r w:rsidRPr="00073298">
        <w:rPr>
          <w:b/>
          <w:sz w:val="20"/>
          <w:szCs w:val="22"/>
        </w:rPr>
        <w:t>ITV Studios</w:t>
      </w:r>
      <w:r w:rsidRPr="00073298">
        <w:rPr>
          <w:sz w:val="20"/>
          <w:szCs w:val="22"/>
        </w:rPr>
        <w:t xml:space="preserve">: </w:t>
      </w:r>
      <w:r w:rsidR="001E4D4C" w:rsidRPr="00073298">
        <w:rPr>
          <w:sz w:val="20"/>
          <w:szCs w:val="22"/>
        </w:rPr>
        <w:t>our production making business</w:t>
      </w:r>
      <w:r w:rsidRPr="00073298">
        <w:rPr>
          <w:sz w:val="20"/>
          <w:szCs w:val="22"/>
        </w:rPr>
        <w:t xml:space="preserve"> is</w:t>
      </w:r>
      <w:r w:rsidR="001E4D4C" w:rsidRPr="00073298">
        <w:rPr>
          <w:sz w:val="20"/>
          <w:szCs w:val="22"/>
        </w:rPr>
        <w:t xml:space="preserve"> the largest</w:t>
      </w:r>
      <w:r w:rsidR="00D15357" w:rsidRPr="00073298">
        <w:rPr>
          <w:sz w:val="20"/>
          <w:szCs w:val="22"/>
        </w:rPr>
        <w:t xml:space="preserve"> commercial producer in the UK, </w:t>
      </w:r>
      <w:r w:rsidR="004E3501" w:rsidRPr="00073298">
        <w:rPr>
          <w:sz w:val="20"/>
          <w:szCs w:val="22"/>
        </w:rPr>
        <w:t xml:space="preserve">and </w:t>
      </w:r>
      <w:r w:rsidR="00081533" w:rsidRPr="00073298">
        <w:rPr>
          <w:sz w:val="20"/>
          <w:szCs w:val="22"/>
        </w:rPr>
        <w:t xml:space="preserve">also </w:t>
      </w:r>
      <w:r w:rsidR="004E3501" w:rsidRPr="00073298">
        <w:rPr>
          <w:sz w:val="20"/>
          <w:szCs w:val="22"/>
        </w:rPr>
        <w:t xml:space="preserve">produces </w:t>
      </w:r>
      <w:r w:rsidR="001E4D4C" w:rsidRPr="00073298">
        <w:rPr>
          <w:color w:val="000000"/>
          <w:sz w:val="20"/>
          <w:szCs w:val="22"/>
        </w:rPr>
        <w:t xml:space="preserve">unscripted </w:t>
      </w:r>
      <w:r w:rsidR="004E3501" w:rsidRPr="00073298">
        <w:rPr>
          <w:color w:val="000000"/>
          <w:sz w:val="20"/>
          <w:szCs w:val="22"/>
        </w:rPr>
        <w:t xml:space="preserve">and scripted </w:t>
      </w:r>
      <w:r w:rsidR="001E4D4C" w:rsidRPr="00073298">
        <w:rPr>
          <w:color w:val="000000"/>
          <w:sz w:val="20"/>
          <w:szCs w:val="22"/>
        </w:rPr>
        <w:t>content</w:t>
      </w:r>
      <w:r w:rsidR="004E3501" w:rsidRPr="00073298">
        <w:rPr>
          <w:color w:val="000000"/>
          <w:sz w:val="20"/>
          <w:szCs w:val="22"/>
        </w:rPr>
        <w:t xml:space="preserve"> in</w:t>
      </w:r>
      <w:r w:rsidR="00D15357" w:rsidRPr="00073298">
        <w:rPr>
          <w:color w:val="000000"/>
          <w:sz w:val="20"/>
          <w:szCs w:val="22"/>
        </w:rPr>
        <w:t xml:space="preserve"> </w:t>
      </w:r>
      <w:r w:rsidR="004E3501" w:rsidRPr="00073298">
        <w:rPr>
          <w:color w:val="000000"/>
          <w:sz w:val="20"/>
          <w:szCs w:val="22"/>
        </w:rPr>
        <w:t xml:space="preserve">America, </w:t>
      </w:r>
      <w:r w:rsidR="001E4D4C" w:rsidRPr="00073298">
        <w:rPr>
          <w:color w:val="000000"/>
          <w:sz w:val="20"/>
          <w:szCs w:val="22"/>
        </w:rPr>
        <w:t>Netherlands, Germany, France, Italy, Australia, the Nordics and the Middle East.</w:t>
      </w:r>
    </w:p>
    <w:p w14:paraId="1818DF4A" w14:textId="23148C3A" w:rsidR="004E3501" w:rsidRPr="00073298" w:rsidRDefault="004E3501" w:rsidP="00073298">
      <w:pPr>
        <w:pStyle w:val="ListParagraph"/>
        <w:numPr>
          <w:ilvl w:val="0"/>
          <w:numId w:val="2"/>
        </w:numPr>
        <w:ind w:left="1134" w:right="567" w:hanging="284"/>
        <w:jc w:val="both"/>
        <w:rPr>
          <w:sz w:val="20"/>
          <w:szCs w:val="22"/>
        </w:rPr>
      </w:pPr>
      <w:r w:rsidRPr="00073298">
        <w:rPr>
          <w:b/>
          <w:sz w:val="20"/>
          <w:szCs w:val="22"/>
        </w:rPr>
        <w:t xml:space="preserve">ITV </w:t>
      </w:r>
      <w:r w:rsidR="002A02A5">
        <w:rPr>
          <w:b/>
          <w:sz w:val="20"/>
          <w:szCs w:val="22"/>
        </w:rPr>
        <w:t>Media &amp; Entertainment</w:t>
      </w:r>
      <w:r w:rsidRPr="00073298">
        <w:rPr>
          <w:b/>
          <w:sz w:val="20"/>
          <w:szCs w:val="22"/>
        </w:rPr>
        <w:t xml:space="preserve">: </w:t>
      </w:r>
      <w:r w:rsidRPr="00073298">
        <w:rPr>
          <w:sz w:val="20"/>
          <w:szCs w:val="22"/>
        </w:rPr>
        <w:t>we operate the largest f</w:t>
      </w:r>
      <w:r w:rsidR="001E4D4C" w:rsidRPr="00073298">
        <w:rPr>
          <w:color w:val="000000"/>
          <w:sz w:val="20"/>
          <w:szCs w:val="22"/>
        </w:rPr>
        <w:t>amily of</w:t>
      </w:r>
      <w:r w:rsidRPr="00073298">
        <w:rPr>
          <w:color w:val="000000"/>
          <w:sz w:val="20"/>
          <w:szCs w:val="22"/>
        </w:rPr>
        <w:t xml:space="preserve"> commercial channels in the UK, delivering</w:t>
      </w:r>
      <w:r w:rsidR="001E4D4C" w:rsidRPr="00073298">
        <w:rPr>
          <w:color w:val="000000"/>
          <w:sz w:val="20"/>
          <w:szCs w:val="22"/>
        </w:rPr>
        <w:t xml:space="preserve"> content through linear television broadcasting and on demand via the </w:t>
      </w:r>
      <w:proofErr w:type="spellStart"/>
      <w:r w:rsidR="001E4D4C" w:rsidRPr="00073298">
        <w:rPr>
          <w:color w:val="000000"/>
          <w:sz w:val="20"/>
          <w:szCs w:val="22"/>
        </w:rPr>
        <w:t>ITV</w:t>
      </w:r>
      <w:r w:rsidR="002A02A5">
        <w:rPr>
          <w:color w:val="000000"/>
          <w:sz w:val="20"/>
          <w:szCs w:val="22"/>
        </w:rPr>
        <w:t>X</w:t>
      </w:r>
      <w:r w:rsidRPr="00073298">
        <w:rPr>
          <w:color w:val="000000"/>
          <w:sz w:val="20"/>
          <w:szCs w:val="22"/>
        </w:rPr>
        <w:t>and</w:t>
      </w:r>
      <w:proofErr w:type="spellEnd"/>
      <w:r w:rsidRPr="00073298">
        <w:rPr>
          <w:color w:val="000000"/>
          <w:sz w:val="20"/>
          <w:szCs w:val="22"/>
        </w:rPr>
        <w:t xml:space="preserve"> commissioning</w:t>
      </w:r>
      <w:r w:rsidR="001E4D4C" w:rsidRPr="00073298">
        <w:rPr>
          <w:color w:val="000000"/>
          <w:sz w:val="20"/>
          <w:szCs w:val="22"/>
        </w:rPr>
        <w:t xml:space="preserve"> from </w:t>
      </w:r>
      <w:r w:rsidRPr="00073298">
        <w:rPr>
          <w:color w:val="000000"/>
          <w:sz w:val="20"/>
          <w:szCs w:val="22"/>
        </w:rPr>
        <w:t xml:space="preserve">both </w:t>
      </w:r>
      <w:r w:rsidR="001E4D4C" w:rsidRPr="00073298">
        <w:rPr>
          <w:color w:val="000000"/>
          <w:sz w:val="20"/>
          <w:szCs w:val="22"/>
        </w:rPr>
        <w:t xml:space="preserve">ITV Studios and independent producers.  </w:t>
      </w:r>
    </w:p>
    <w:p w14:paraId="27602C01" w14:textId="1C024E08" w:rsidR="001E4D4C" w:rsidRPr="00073298" w:rsidRDefault="004E3501" w:rsidP="00073298">
      <w:pPr>
        <w:pStyle w:val="ListParagraph"/>
        <w:numPr>
          <w:ilvl w:val="0"/>
          <w:numId w:val="2"/>
        </w:numPr>
        <w:ind w:left="1134" w:right="567" w:hanging="284"/>
        <w:jc w:val="both"/>
        <w:rPr>
          <w:sz w:val="20"/>
          <w:szCs w:val="22"/>
        </w:rPr>
      </w:pPr>
      <w:r w:rsidRPr="00073298">
        <w:rPr>
          <w:b/>
          <w:sz w:val="20"/>
          <w:szCs w:val="22"/>
        </w:rPr>
        <w:t>ITV Shared Services</w:t>
      </w:r>
      <w:r w:rsidR="00246240" w:rsidRPr="00073298">
        <w:rPr>
          <w:sz w:val="20"/>
          <w:szCs w:val="22"/>
        </w:rPr>
        <w:t xml:space="preserve">: </w:t>
      </w:r>
      <w:r w:rsidR="00C6677F" w:rsidRPr="00073298">
        <w:rPr>
          <w:sz w:val="20"/>
          <w:szCs w:val="22"/>
        </w:rPr>
        <w:t xml:space="preserve">our </w:t>
      </w:r>
      <w:r w:rsidR="00662734" w:rsidRPr="00073298">
        <w:rPr>
          <w:sz w:val="20"/>
          <w:szCs w:val="22"/>
        </w:rPr>
        <w:t>central</w:t>
      </w:r>
      <w:r w:rsidR="00246240" w:rsidRPr="00073298">
        <w:rPr>
          <w:sz w:val="20"/>
          <w:szCs w:val="22"/>
        </w:rPr>
        <w:t xml:space="preserve"> team</w:t>
      </w:r>
      <w:r w:rsidR="00662734" w:rsidRPr="00073298">
        <w:rPr>
          <w:sz w:val="20"/>
          <w:szCs w:val="22"/>
        </w:rPr>
        <w:t>s</w:t>
      </w:r>
      <w:r w:rsidR="00246240" w:rsidRPr="00073298">
        <w:rPr>
          <w:sz w:val="20"/>
          <w:szCs w:val="22"/>
        </w:rPr>
        <w:t xml:space="preserve"> at ITV that underpin everything we do, running our premises,</w:t>
      </w:r>
      <w:r w:rsidR="0040576F" w:rsidRPr="00073298">
        <w:rPr>
          <w:sz w:val="20"/>
          <w:szCs w:val="22"/>
        </w:rPr>
        <w:t xml:space="preserve"> providing HR, finance and legal functions and everything in between.</w:t>
      </w:r>
    </w:p>
    <w:p w14:paraId="2F84F037" w14:textId="35CCB687" w:rsidR="00AF27BA" w:rsidRPr="00073298" w:rsidRDefault="0040576F" w:rsidP="00073298">
      <w:pPr>
        <w:ind w:left="1134" w:right="567"/>
        <w:jc w:val="both"/>
        <w:rPr>
          <w:color w:val="000000"/>
          <w:sz w:val="20"/>
          <w:szCs w:val="22"/>
        </w:rPr>
      </w:pPr>
      <w:r w:rsidRPr="00073298">
        <w:rPr>
          <w:color w:val="000000"/>
          <w:sz w:val="20"/>
          <w:szCs w:val="22"/>
        </w:rPr>
        <w:t xml:space="preserve">ITV </w:t>
      </w:r>
      <w:r w:rsidR="00B50503" w:rsidRPr="00073298">
        <w:rPr>
          <w:color w:val="000000"/>
          <w:sz w:val="20"/>
          <w:szCs w:val="22"/>
        </w:rPr>
        <w:t xml:space="preserve">can </w:t>
      </w:r>
      <w:r w:rsidRPr="00073298">
        <w:rPr>
          <w:color w:val="000000"/>
          <w:sz w:val="20"/>
          <w:szCs w:val="22"/>
        </w:rPr>
        <w:t xml:space="preserve">influence and promote positive safety, health and wellbeing practices through our supply chain and, where possible, we </w:t>
      </w:r>
      <w:r w:rsidR="00F27316" w:rsidRPr="00073298">
        <w:rPr>
          <w:color w:val="000000"/>
          <w:sz w:val="20"/>
          <w:szCs w:val="22"/>
        </w:rPr>
        <w:t xml:space="preserve">will seek to do so.  </w:t>
      </w:r>
    </w:p>
    <w:p w14:paraId="1A003D42" w14:textId="77777777" w:rsidR="0040576F" w:rsidRPr="00073298" w:rsidRDefault="0040576F" w:rsidP="00073298">
      <w:pPr>
        <w:ind w:left="851" w:right="567"/>
        <w:jc w:val="both"/>
        <w:rPr>
          <w:b/>
          <w:color w:val="000000"/>
          <w:sz w:val="20"/>
          <w:szCs w:val="22"/>
        </w:rPr>
      </w:pPr>
    </w:p>
    <w:p w14:paraId="5D93F40A" w14:textId="77777777" w:rsidR="00F12A69" w:rsidRPr="00073298" w:rsidRDefault="001E4D4C" w:rsidP="00073298">
      <w:pPr>
        <w:ind w:left="851" w:right="567"/>
        <w:jc w:val="both"/>
        <w:rPr>
          <w:b/>
          <w:color w:val="000000"/>
          <w:sz w:val="20"/>
          <w:szCs w:val="22"/>
        </w:rPr>
      </w:pPr>
      <w:r w:rsidRPr="00073298">
        <w:rPr>
          <w:b/>
          <w:color w:val="000000"/>
          <w:sz w:val="20"/>
          <w:szCs w:val="22"/>
        </w:rPr>
        <w:t>How we do i</w:t>
      </w:r>
      <w:r w:rsidR="00F12A69" w:rsidRPr="00073298">
        <w:rPr>
          <w:b/>
          <w:color w:val="000000"/>
          <w:sz w:val="20"/>
          <w:szCs w:val="22"/>
        </w:rPr>
        <w:t>t</w:t>
      </w:r>
    </w:p>
    <w:p w14:paraId="4FB6649B" w14:textId="31AE9100" w:rsidR="00C7609F" w:rsidRPr="00073298" w:rsidRDefault="00F12A69" w:rsidP="00073298">
      <w:pPr>
        <w:ind w:left="851" w:right="567"/>
        <w:jc w:val="both"/>
        <w:rPr>
          <w:rFonts w:eastAsia="Times New Roman" w:cstheme="minorHAnsi"/>
          <w:color w:val="000000"/>
          <w:sz w:val="20"/>
          <w:szCs w:val="22"/>
        </w:rPr>
      </w:pPr>
      <w:r w:rsidRPr="00073298">
        <w:rPr>
          <w:rFonts w:eastAsia="Times New Roman" w:cstheme="minorHAnsi"/>
          <w:color w:val="000000"/>
          <w:sz w:val="20"/>
          <w:szCs w:val="22"/>
        </w:rPr>
        <w:t>In line with our overall risk management approach we operate a three lines of defence model</w:t>
      </w:r>
      <w:r w:rsidR="000B518A" w:rsidRPr="00073298">
        <w:rPr>
          <w:rFonts w:eastAsia="Times New Roman" w:cstheme="minorHAnsi"/>
          <w:color w:val="000000"/>
          <w:sz w:val="20"/>
          <w:szCs w:val="22"/>
        </w:rPr>
        <w:t>:</w:t>
      </w:r>
    </w:p>
    <w:p w14:paraId="5FA8C3AA" w14:textId="0FBD1956" w:rsidR="00386023" w:rsidRPr="00073298" w:rsidRDefault="00386023" w:rsidP="00073298">
      <w:pPr>
        <w:pStyle w:val="ListParagraph"/>
        <w:numPr>
          <w:ilvl w:val="0"/>
          <w:numId w:val="4"/>
        </w:numPr>
        <w:ind w:left="1134" w:right="567" w:hanging="284"/>
        <w:jc w:val="both"/>
        <w:rPr>
          <w:rFonts w:eastAsia="Times New Roman" w:cstheme="minorHAnsi"/>
          <w:color w:val="000000"/>
          <w:sz w:val="20"/>
          <w:szCs w:val="22"/>
        </w:rPr>
      </w:pPr>
      <w:r w:rsidRPr="00073298">
        <w:rPr>
          <w:rFonts w:eastAsia="Times New Roman" w:cstheme="minorHAnsi"/>
          <w:color w:val="000000"/>
          <w:sz w:val="20"/>
          <w:szCs w:val="22"/>
        </w:rPr>
        <w:t>The first line rests with business owners, to whom we provide the training and tools they need to successfully manage risks to physical and mental health in their area of responsibility.</w:t>
      </w:r>
    </w:p>
    <w:p w14:paraId="6D1C1CAB" w14:textId="69CA517F" w:rsidR="00386023" w:rsidRPr="00073298" w:rsidRDefault="00386023" w:rsidP="00073298">
      <w:pPr>
        <w:pStyle w:val="ListParagraph"/>
        <w:numPr>
          <w:ilvl w:val="0"/>
          <w:numId w:val="4"/>
        </w:numPr>
        <w:ind w:left="1134" w:right="567" w:hanging="284"/>
        <w:jc w:val="both"/>
        <w:rPr>
          <w:rFonts w:eastAsia="Times New Roman" w:cstheme="minorHAnsi"/>
          <w:color w:val="000000"/>
          <w:sz w:val="20"/>
          <w:szCs w:val="22"/>
        </w:rPr>
      </w:pPr>
      <w:r w:rsidRPr="00073298">
        <w:rPr>
          <w:rFonts w:eastAsia="Times New Roman" w:cstheme="minorHAnsi"/>
          <w:color w:val="000000"/>
          <w:sz w:val="20"/>
          <w:szCs w:val="22"/>
        </w:rPr>
        <w:t xml:space="preserve">The second line </w:t>
      </w:r>
      <w:r w:rsidR="00ED25CB" w:rsidRPr="00073298">
        <w:rPr>
          <w:rFonts w:eastAsia="Times New Roman" w:cstheme="minorHAnsi"/>
          <w:color w:val="000000"/>
          <w:sz w:val="20"/>
          <w:szCs w:val="22"/>
        </w:rPr>
        <w:t>refers to the role of the c</w:t>
      </w:r>
      <w:r w:rsidR="00F12A69" w:rsidRPr="00073298">
        <w:rPr>
          <w:rFonts w:eastAsia="Times New Roman" w:cstheme="minorHAnsi"/>
          <w:color w:val="000000"/>
          <w:sz w:val="20"/>
          <w:szCs w:val="22"/>
        </w:rPr>
        <w:t xml:space="preserve">ompany’s </w:t>
      </w:r>
      <w:r w:rsidRPr="00073298">
        <w:rPr>
          <w:rFonts w:eastAsia="Times New Roman" w:cstheme="minorHAnsi"/>
          <w:color w:val="000000"/>
          <w:sz w:val="20"/>
          <w:szCs w:val="22"/>
        </w:rPr>
        <w:t xml:space="preserve">specialist </w:t>
      </w:r>
      <w:r w:rsidR="00C6677F" w:rsidRPr="00073298">
        <w:rPr>
          <w:rFonts w:eastAsia="Times New Roman" w:cstheme="minorHAnsi"/>
          <w:color w:val="000000"/>
          <w:sz w:val="20"/>
          <w:szCs w:val="22"/>
        </w:rPr>
        <w:t>h</w:t>
      </w:r>
      <w:r w:rsidR="00F12A69" w:rsidRPr="00073298">
        <w:rPr>
          <w:rFonts w:eastAsia="Times New Roman" w:cstheme="minorHAnsi"/>
          <w:color w:val="000000"/>
          <w:sz w:val="20"/>
          <w:szCs w:val="22"/>
        </w:rPr>
        <w:t xml:space="preserve">ealth and </w:t>
      </w:r>
      <w:r w:rsidR="00C6677F" w:rsidRPr="00073298">
        <w:rPr>
          <w:rFonts w:eastAsia="Times New Roman" w:cstheme="minorHAnsi"/>
          <w:color w:val="000000"/>
          <w:sz w:val="20"/>
          <w:szCs w:val="22"/>
        </w:rPr>
        <w:t>s</w:t>
      </w:r>
      <w:r w:rsidR="00F12A69" w:rsidRPr="00073298">
        <w:rPr>
          <w:rFonts w:eastAsia="Times New Roman" w:cstheme="minorHAnsi"/>
          <w:color w:val="000000"/>
          <w:sz w:val="20"/>
          <w:szCs w:val="22"/>
        </w:rPr>
        <w:t>afety</w:t>
      </w:r>
      <w:r w:rsidR="00D03C49" w:rsidRPr="00073298">
        <w:rPr>
          <w:rFonts w:eastAsia="Times New Roman" w:cstheme="minorHAnsi"/>
          <w:color w:val="000000"/>
          <w:sz w:val="20"/>
          <w:szCs w:val="22"/>
        </w:rPr>
        <w:t xml:space="preserve"> risk man</w:t>
      </w:r>
      <w:r w:rsidR="00ED25CB" w:rsidRPr="00073298">
        <w:rPr>
          <w:rFonts w:eastAsia="Times New Roman" w:cstheme="minorHAnsi"/>
          <w:color w:val="000000"/>
          <w:sz w:val="20"/>
          <w:szCs w:val="22"/>
        </w:rPr>
        <w:t>a</w:t>
      </w:r>
      <w:r w:rsidR="00D03C49" w:rsidRPr="00073298">
        <w:rPr>
          <w:rFonts w:eastAsia="Times New Roman" w:cstheme="minorHAnsi"/>
          <w:color w:val="000000"/>
          <w:sz w:val="20"/>
          <w:szCs w:val="22"/>
        </w:rPr>
        <w:t>gement</w:t>
      </w:r>
      <w:r w:rsidR="00F12A69" w:rsidRPr="00073298">
        <w:rPr>
          <w:rFonts w:eastAsia="Times New Roman" w:cstheme="minorHAnsi"/>
          <w:color w:val="000000"/>
          <w:sz w:val="20"/>
          <w:szCs w:val="22"/>
        </w:rPr>
        <w:t xml:space="preserve"> team </w:t>
      </w:r>
      <w:r w:rsidRPr="00073298">
        <w:rPr>
          <w:rFonts w:eastAsia="Times New Roman" w:cstheme="minorHAnsi"/>
          <w:color w:val="000000"/>
          <w:sz w:val="20"/>
          <w:szCs w:val="22"/>
        </w:rPr>
        <w:t xml:space="preserve">who have responsibility for </w:t>
      </w:r>
      <w:r w:rsidR="00F12A69" w:rsidRPr="00073298">
        <w:rPr>
          <w:rFonts w:eastAsia="Times New Roman" w:cstheme="minorHAnsi"/>
          <w:color w:val="000000"/>
          <w:sz w:val="20"/>
          <w:szCs w:val="22"/>
        </w:rPr>
        <w:t>establishing a</w:t>
      </w:r>
      <w:r w:rsidRPr="00073298">
        <w:rPr>
          <w:rFonts w:eastAsia="Times New Roman" w:cstheme="minorHAnsi"/>
          <w:color w:val="000000"/>
          <w:sz w:val="20"/>
          <w:szCs w:val="22"/>
        </w:rPr>
        <w:t>n effective</w:t>
      </w:r>
      <w:r w:rsidR="00F12A69" w:rsidRPr="00073298">
        <w:rPr>
          <w:rFonts w:eastAsia="Times New Roman" w:cstheme="minorHAnsi"/>
          <w:color w:val="000000"/>
          <w:sz w:val="20"/>
          <w:szCs w:val="22"/>
        </w:rPr>
        <w:t xml:space="preserve"> safety management system.</w:t>
      </w:r>
    </w:p>
    <w:p w14:paraId="163AC733" w14:textId="5E8959CC" w:rsidR="001E4D4C" w:rsidRPr="00073298" w:rsidRDefault="00386023" w:rsidP="00073298">
      <w:pPr>
        <w:pStyle w:val="ListParagraph"/>
        <w:numPr>
          <w:ilvl w:val="0"/>
          <w:numId w:val="4"/>
        </w:numPr>
        <w:ind w:left="1134" w:right="567" w:hanging="284"/>
        <w:jc w:val="both"/>
        <w:rPr>
          <w:rFonts w:eastAsia="Times New Roman" w:cstheme="minorHAnsi"/>
          <w:sz w:val="20"/>
          <w:szCs w:val="22"/>
        </w:rPr>
      </w:pPr>
      <w:r w:rsidRPr="00073298">
        <w:rPr>
          <w:rFonts w:eastAsia="Times New Roman" w:cstheme="minorHAnsi"/>
          <w:sz w:val="20"/>
          <w:szCs w:val="22"/>
        </w:rPr>
        <w:t>The third line</w:t>
      </w:r>
      <w:r w:rsidR="00FB0F45" w:rsidRPr="00073298">
        <w:rPr>
          <w:rFonts w:eastAsia="Times New Roman" w:cstheme="minorHAnsi"/>
          <w:sz w:val="20"/>
          <w:szCs w:val="22"/>
        </w:rPr>
        <w:t xml:space="preserve"> is our internal audit function who provide assurance.</w:t>
      </w:r>
    </w:p>
    <w:p w14:paraId="4958861D" w14:textId="447BB5DA" w:rsidR="00483E0F" w:rsidRPr="00073298" w:rsidRDefault="00F27316" w:rsidP="00073298">
      <w:pPr>
        <w:ind w:left="1134" w:right="567"/>
        <w:jc w:val="both"/>
        <w:rPr>
          <w:color w:val="000000"/>
          <w:sz w:val="20"/>
          <w:szCs w:val="22"/>
        </w:rPr>
      </w:pPr>
      <w:r w:rsidRPr="00073298">
        <w:rPr>
          <w:color w:val="000000"/>
          <w:sz w:val="20"/>
          <w:szCs w:val="22"/>
        </w:rPr>
        <w:t xml:space="preserve">We adopt the same principles for identification and management of </w:t>
      </w:r>
      <w:r w:rsidR="005323AC" w:rsidRPr="00073298">
        <w:rPr>
          <w:color w:val="000000"/>
          <w:sz w:val="20"/>
          <w:szCs w:val="22"/>
        </w:rPr>
        <w:t xml:space="preserve">physical and mental health and </w:t>
      </w:r>
      <w:r w:rsidRPr="00073298">
        <w:rPr>
          <w:color w:val="000000"/>
          <w:sz w:val="20"/>
          <w:szCs w:val="22"/>
        </w:rPr>
        <w:t>safety risks as with other risks in our business:</w:t>
      </w:r>
    </w:p>
    <w:p w14:paraId="641DD01D" w14:textId="28AFDE3D" w:rsidR="00483E0F" w:rsidRPr="00073298" w:rsidRDefault="007B612D" w:rsidP="00073298">
      <w:pPr>
        <w:pStyle w:val="ListParagraph"/>
        <w:numPr>
          <w:ilvl w:val="0"/>
          <w:numId w:val="3"/>
        </w:numPr>
        <w:ind w:left="1418" w:right="567" w:hanging="284"/>
        <w:jc w:val="both"/>
        <w:rPr>
          <w:color w:val="000000"/>
          <w:sz w:val="20"/>
          <w:szCs w:val="22"/>
        </w:rPr>
      </w:pPr>
      <w:r w:rsidRPr="00073298">
        <w:rPr>
          <w:b/>
          <w:color w:val="000000"/>
          <w:sz w:val="20"/>
          <w:szCs w:val="22"/>
        </w:rPr>
        <w:t>Leadership</w:t>
      </w:r>
      <w:r w:rsidRPr="00073298">
        <w:rPr>
          <w:color w:val="000000"/>
          <w:sz w:val="20"/>
          <w:szCs w:val="22"/>
        </w:rPr>
        <w:t>: e</w:t>
      </w:r>
      <w:r w:rsidR="00BE498A" w:rsidRPr="00073298">
        <w:rPr>
          <w:color w:val="000000"/>
          <w:sz w:val="20"/>
          <w:szCs w:val="22"/>
        </w:rPr>
        <w:t>stablish</w:t>
      </w:r>
      <w:r w:rsidR="001A5645" w:rsidRPr="00073298">
        <w:rPr>
          <w:color w:val="000000"/>
          <w:sz w:val="20"/>
          <w:szCs w:val="22"/>
        </w:rPr>
        <w:t xml:space="preserve"> a </w:t>
      </w:r>
      <w:r w:rsidR="00C34ED7" w:rsidRPr="00073298">
        <w:rPr>
          <w:color w:val="000000"/>
          <w:sz w:val="20"/>
          <w:szCs w:val="22"/>
        </w:rPr>
        <w:t xml:space="preserve">supportive </w:t>
      </w:r>
      <w:r w:rsidR="001A5645" w:rsidRPr="00073298">
        <w:rPr>
          <w:color w:val="000000"/>
          <w:sz w:val="20"/>
          <w:szCs w:val="22"/>
        </w:rPr>
        <w:t xml:space="preserve">climate </w:t>
      </w:r>
      <w:r w:rsidR="00C34ED7" w:rsidRPr="00073298">
        <w:rPr>
          <w:color w:val="000000"/>
          <w:sz w:val="20"/>
          <w:szCs w:val="22"/>
        </w:rPr>
        <w:t>within</w:t>
      </w:r>
      <w:r w:rsidR="001A5645" w:rsidRPr="00073298">
        <w:rPr>
          <w:color w:val="000000"/>
          <w:sz w:val="20"/>
          <w:szCs w:val="22"/>
        </w:rPr>
        <w:t xml:space="preserve"> everything we do</w:t>
      </w:r>
      <w:r w:rsidR="00C34ED7" w:rsidRPr="00073298">
        <w:rPr>
          <w:color w:val="000000"/>
          <w:sz w:val="20"/>
          <w:szCs w:val="22"/>
        </w:rPr>
        <w:t>, with a focus on health and safety.</w:t>
      </w:r>
    </w:p>
    <w:p w14:paraId="66C5D09C" w14:textId="665462F0" w:rsidR="00483E0F" w:rsidRPr="00073298" w:rsidRDefault="001A5645" w:rsidP="00073298">
      <w:pPr>
        <w:pStyle w:val="ListParagraph"/>
        <w:numPr>
          <w:ilvl w:val="0"/>
          <w:numId w:val="3"/>
        </w:numPr>
        <w:ind w:left="1418" w:right="567" w:hanging="284"/>
        <w:jc w:val="both"/>
        <w:rPr>
          <w:color w:val="000000"/>
          <w:sz w:val="20"/>
          <w:szCs w:val="22"/>
        </w:rPr>
      </w:pPr>
      <w:r w:rsidRPr="00073298">
        <w:rPr>
          <w:b/>
          <w:color w:val="000000"/>
          <w:sz w:val="20"/>
          <w:szCs w:val="22"/>
        </w:rPr>
        <w:t>Ownership:</w:t>
      </w:r>
      <w:r w:rsidRPr="00073298">
        <w:rPr>
          <w:color w:val="000000"/>
          <w:sz w:val="20"/>
          <w:szCs w:val="22"/>
        </w:rPr>
        <w:t xml:space="preserve"> e</w:t>
      </w:r>
      <w:r w:rsidR="00CC4D1E" w:rsidRPr="00073298">
        <w:rPr>
          <w:color w:val="000000"/>
          <w:sz w:val="20"/>
          <w:szCs w:val="22"/>
        </w:rPr>
        <w:t xml:space="preserve">ncourage </w:t>
      </w:r>
      <w:r w:rsidR="002A02A5">
        <w:rPr>
          <w:color w:val="000000"/>
          <w:sz w:val="20"/>
          <w:szCs w:val="22"/>
        </w:rPr>
        <w:t>colleagues</w:t>
      </w:r>
      <w:r w:rsidR="00CC4D1E" w:rsidRPr="00073298">
        <w:rPr>
          <w:color w:val="000000"/>
          <w:sz w:val="20"/>
          <w:szCs w:val="22"/>
        </w:rPr>
        <w:t xml:space="preserve"> to own and integrate health and safety principles in their work</w:t>
      </w:r>
      <w:r w:rsidR="00C34ED7" w:rsidRPr="00073298">
        <w:rPr>
          <w:color w:val="000000"/>
          <w:sz w:val="20"/>
          <w:szCs w:val="22"/>
        </w:rPr>
        <w:t>.</w:t>
      </w:r>
      <w:r w:rsidR="00CC4D1E" w:rsidRPr="00073298">
        <w:rPr>
          <w:color w:val="000000"/>
          <w:sz w:val="20"/>
          <w:szCs w:val="22"/>
        </w:rPr>
        <w:t xml:space="preserve"> </w:t>
      </w:r>
    </w:p>
    <w:p w14:paraId="63A68515" w14:textId="631938B6" w:rsidR="00BE511E" w:rsidRPr="00073298" w:rsidRDefault="00BE511E" w:rsidP="00073298">
      <w:pPr>
        <w:pStyle w:val="ListParagraph"/>
        <w:numPr>
          <w:ilvl w:val="0"/>
          <w:numId w:val="3"/>
        </w:numPr>
        <w:ind w:left="1418" w:right="567" w:hanging="284"/>
        <w:jc w:val="both"/>
        <w:rPr>
          <w:color w:val="000000"/>
          <w:sz w:val="20"/>
          <w:szCs w:val="22"/>
        </w:rPr>
      </w:pPr>
      <w:r w:rsidRPr="00073298">
        <w:rPr>
          <w:b/>
          <w:color w:val="000000"/>
          <w:sz w:val="20"/>
          <w:szCs w:val="22"/>
        </w:rPr>
        <w:t>Engagement:</w:t>
      </w:r>
      <w:r w:rsidRPr="00073298">
        <w:rPr>
          <w:color w:val="000000"/>
          <w:sz w:val="20"/>
          <w:szCs w:val="22"/>
        </w:rPr>
        <w:t xml:space="preserve"> share information and ensure that everyone has a voice which is listened to</w:t>
      </w:r>
      <w:r w:rsidR="00BB112A" w:rsidRPr="00073298">
        <w:rPr>
          <w:color w:val="000000"/>
          <w:sz w:val="20"/>
          <w:szCs w:val="22"/>
        </w:rPr>
        <w:t>.</w:t>
      </w:r>
    </w:p>
    <w:p w14:paraId="457DA17A" w14:textId="4E64712C" w:rsidR="00483E0F" w:rsidRPr="00073298" w:rsidRDefault="000561EA" w:rsidP="00073298">
      <w:pPr>
        <w:pStyle w:val="ListParagraph"/>
        <w:numPr>
          <w:ilvl w:val="0"/>
          <w:numId w:val="3"/>
        </w:numPr>
        <w:ind w:left="1418" w:right="567" w:hanging="284"/>
        <w:jc w:val="both"/>
        <w:rPr>
          <w:color w:val="000000"/>
          <w:sz w:val="20"/>
          <w:szCs w:val="22"/>
        </w:rPr>
      </w:pPr>
      <w:r w:rsidRPr="00073298">
        <w:rPr>
          <w:b/>
          <w:color w:val="000000"/>
          <w:sz w:val="20"/>
          <w:szCs w:val="22"/>
        </w:rPr>
        <w:t>Support</w:t>
      </w:r>
      <w:r w:rsidR="007B612D" w:rsidRPr="00073298">
        <w:rPr>
          <w:b/>
          <w:color w:val="000000"/>
          <w:sz w:val="20"/>
          <w:szCs w:val="22"/>
        </w:rPr>
        <w:t>:</w:t>
      </w:r>
      <w:r w:rsidR="007B612D" w:rsidRPr="00073298">
        <w:rPr>
          <w:color w:val="000000"/>
          <w:sz w:val="20"/>
          <w:szCs w:val="22"/>
        </w:rPr>
        <w:t xml:space="preserve"> </w:t>
      </w:r>
      <w:r w:rsidR="007F73FD" w:rsidRPr="00073298">
        <w:rPr>
          <w:color w:val="000000"/>
          <w:sz w:val="20"/>
          <w:szCs w:val="22"/>
        </w:rPr>
        <w:t xml:space="preserve"> </w:t>
      </w:r>
      <w:r w:rsidRPr="00073298">
        <w:rPr>
          <w:color w:val="000000"/>
          <w:sz w:val="20"/>
          <w:szCs w:val="22"/>
        </w:rPr>
        <w:t>provide</w:t>
      </w:r>
      <w:r w:rsidR="00CC4D1E" w:rsidRPr="00073298">
        <w:rPr>
          <w:color w:val="000000"/>
          <w:sz w:val="20"/>
          <w:szCs w:val="22"/>
        </w:rPr>
        <w:t xml:space="preserve"> </w:t>
      </w:r>
      <w:r w:rsidR="00EA4F16" w:rsidRPr="00073298">
        <w:rPr>
          <w:color w:val="000000"/>
          <w:sz w:val="20"/>
          <w:szCs w:val="22"/>
        </w:rPr>
        <w:t xml:space="preserve">training, </w:t>
      </w:r>
      <w:r w:rsidR="00483E0F" w:rsidRPr="00073298">
        <w:rPr>
          <w:color w:val="000000"/>
          <w:sz w:val="20"/>
          <w:szCs w:val="22"/>
        </w:rPr>
        <w:t>specialist ad</w:t>
      </w:r>
      <w:r w:rsidR="007B612D" w:rsidRPr="00073298">
        <w:rPr>
          <w:color w:val="000000"/>
          <w:sz w:val="20"/>
          <w:szCs w:val="22"/>
        </w:rPr>
        <w:t>vice</w:t>
      </w:r>
      <w:r w:rsidR="00C34ED7" w:rsidRPr="00073298">
        <w:rPr>
          <w:color w:val="000000"/>
          <w:sz w:val="20"/>
          <w:szCs w:val="22"/>
        </w:rPr>
        <w:t xml:space="preserve"> and systems </w:t>
      </w:r>
      <w:r w:rsidRPr="00073298">
        <w:rPr>
          <w:color w:val="000000"/>
          <w:sz w:val="20"/>
          <w:szCs w:val="22"/>
        </w:rPr>
        <w:t xml:space="preserve">to </w:t>
      </w:r>
      <w:r w:rsidR="002A02A5">
        <w:rPr>
          <w:color w:val="000000"/>
          <w:sz w:val="20"/>
          <w:szCs w:val="22"/>
        </w:rPr>
        <w:t>colleagues</w:t>
      </w:r>
      <w:r w:rsidR="00CC4D1E" w:rsidRPr="00073298">
        <w:rPr>
          <w:color w:val="000000"/>
          <w:sz w:val="20"/>
          <w:szCs w:val="22"/>
        </w:rPr>
        <w:t xml:space="preserve"> </w:t>
      </w:r>
      <w:r w:rsidR="00C34ED7" w:rsidRPr="00073298">
        <w:rPr>
          <w:color w:val="000000"/>
          <w:sz w:val="20"/>
          <w:szCs w:val="22"/>
        </w:rPr>
        <w:t>to effectively manage risk.</w:t>
      </w:r>
    </w:p>
    <w:p w14:paraId="6A881EB5" w14:textId="6FC1F47C" w:rsidR="00BE511E" w:rsidRPr="00073298" w:rsidRDefault="00BE511E" w:rsidP="00073298">
      <w:pPr>
        <w:pStyle w:val="ListParagraph"/>
        <w:numPr>
          <w:ilvl w:val="0"/>
          <w:numId w:val="3"/>
        </w:numPr>
        <w:ind w:left="1418" w:right="567" w:hanging="284"/>
        <w:jc w:val="both"/>
        <w:rPr>
          <w:color w:val="000000"/>
          <w:sz w:val="20"/>
          <w:szCs w:val="22"/>
        </w:rPr>
      </w:pPr>
      <w:r w:rsidRPr="00073298">
        <w:rPr>
          <w:b/>
          <w:color w:val="000000"/>
          <w:sz w:val="20"/>
          <w:szCs w:val="22"/>
        </w:rPr>
        <w:t>Practical approach:</w:t>
      </w:r>
      <w:r w:rsidRPr="00073298">
        <w:rPr>
          <w:color w:val="000000"/>
          <w:sz w:val="20"/>
          <w:szCs w:val="22"/>
        </w:rPr>
        <w:t xml:space="preserve"> adopt</w:t>
      </w:r>
      <w:r w:rsidR="00070425" w:rsidRPr="00073298">
        <w:rPr>
          <w:color w:val="000000"/>
          <w:sz w:val="20"/>
          <w:szCs w:val="22"/>
        </w:rPr>
        <w:t xml:space="preserve"> a risk management</w:t>
      </w:r>
      <w:r w:rsidRPr="00073298">
        <w:rPr>
          <w:color w:val="000000"/>
          <w:sz w:val="20"/>
          <w:szCs w:val="22"/>
        </w:rPr>
        <w:t xml:space="preserve"> approach that is not focussed purely on the creation of documents</w:t>
      </w:r>
      <w:r w:rsidR="00BB112A" w:rsidRPr="00073298">
        <w:rPr>
          <w:color w:val="000000"/>
          <w:sz w:val="20"/>
          <w:szCs w:val="22"/>
        </w:rPr>
        <w:t>.</w:t>
      </w:r>
    </w:p>
    <w:p w14:paraId="12F721B4" w14:textId="15644F40" w:rsidR="001573DB" w:rsidRDefault="000561EA" w:rsidP="00073298">
      <w:pPr>
        <w:pStyle w:val="ListParagraph"/>
        <w:numPr>
          <w:ilvl w:val="0"/>
          <w:numId w:val="3"/>
        </w:numPr>
        <w:ind w:left="1418" w:right="567" w:hanging="284"/>
        <w:jc w:val="both"/>
        <w:rPr>
          <w:color w:val="000000"/>
          <w:sz w:val="20"/>
          <w:szCs w:val="22"/>
        </w:rPr>
      </w:pPr>
      <w:r w:rsidRPr="00073298">
        <w:rPr>
          <w:b/>
          <w:color w:val="000000"/>
          <w:sz w:val="20"/>
          <w:szCs w:val="22"/>
        </w:rPr>
        <w:t>Develop</w:t>
      </w:r>
      <w:r w:rsidR="007B612D" w:rsidRPr="00073298">
        <w:rPr>
          <w:b/>
          <w:color w:val="000000"/>
          <w:sz w:val="20"/>
          <w:szCs w:val="22"/>
        </w:rPr>
        <w:t>:</w:t>
      </w:r>
      <w:r w:rsidR="007B612D" w:rsidRPr="00073298">
        <w:rPr>
          <w:color w:val="000000"/>
          <w:sz w:val="20"/>
          <w:szCs w:val="22"/>
        </w:rPr>
        <w:t xml:space="preserve"> </w:t>
      </w:r>
      <w:r w:rsidR="00CC4D1E" w:rsidRPr="00073298">
        <w:rPr>
          <w:color w:val="000000"/>
          <w:sz w:val="20"/>
          <w:szCs w:val="22"/>
        </w:rPr>
        <w:t>r</w:t>
      </w:r>
      <w:r w:rsidR="007D1AA8" w:rsidRPr="00073298">
        <w:rPr>
          <w:color w:val="000000"/>
          <w:sz w:val="20"/>
          <w:szCs w:val="22"/>
        </w:rPr>
        <w:t>eview</w:t>
      </w:r>
      <w:r w:rsidRPr="00073298">
        <w:rPr>
          <w:color w:val="000000"/>
          <w:sz w:val="20"/>
          <w:szCs w:val="22"/>
        </w:rPr>
        <w:t xml:space="preserve"> our work and</w:t>
      </w:r>
      <w:r w:rsidR="00C93969" w:rsidRPr="00073298">
        <w:rPr>
          <w:color w:val="000000"/>
          <w:sz w:val="20"/>
          <w:szCs w:val="22"/>
        </w:rPr>
        <w:t xml:space="preserve"> programmes to help us evolve and continually </w:t>
      </w:r>
      <w:r w:rsidR="00CC4D1E" w:rsidRPr="00073298">
        <w:rPr>
          <w:color w:val="000000"/>
          <w:sz w:val="20"/>
          <w:szCs w:val="22"/>
        </w:rPr>
        <w:t>improve</w:t>
      </w:r>
      <w:r w:rsidR="00BB112A" w:rsidRPr="00073298">
        <w:rPr>
          <w:color w:val="000000"/>
          <w:sz w:val="20"/>
          <w:szCs w:val="22"/>
        </w:rPr>
        <w:t>.</w:t>
      </w:r>
    </w:p>
    <w:p w14:paraId="5FF28A90" w14:textId="6AB1F7E9" w:rsidR="00073298" w:rsidRPr="00073298" w:rsidRDefault="00073298" w:rsidP="00073298">
      <w:pPr>
        <w:pStyle w:val="ListParagraph"/>
        <w:ind w:left="1418" w:right="567"/>
        <w:jc w:val="both"/>
        <w:rPr>
          <w:color w:val="000000"/>
          <w:sz w:val="20"/>
          <w:szCs w:val="22"/>
        </w:rPr>
      </w:pPr>
    </w:p>
    <w:p w14:paraId="6BD00E2B" w14:textId="05897E09" w:rsidR="001573DB" w:rsidRPr="00073298" w:rsidRDefault="00EF1915" w:rsidP="00073298">
      <w:pPr>
        <w:ind w:left="1134" w:right="567"/>
        <w:jc w:val="both"/>
        <w:rPr>
          <w:color w:val="000000"/>
          <w:sz w:val="20"/>
          <w:szCs w:val="22"/>
        </w:rPr>
      </w:pPr>
      <w:r w:rsidRPr="00073298">
        <w:rPr>
          <w:color w:val="000000"/>
          <w:sz w:val="20"/>
          <w:szCs w:val="22"/>
        </w:rPr>
        <w:t xml:space="preserve">We want to ensure that working at, or with, ITV is a happy, safe and productive working environment and will strive to review and improve our systems and processes to support our commitment. </w:t>
      </w:r>
    </w:p>
    <w:p w14:paraId="01B17515" w14:textId="72A3DC05" w:rsidR="001573DB" w:rsidRPr="00073298" w:rsidRDefault="001573DB" w:rsidP="00073298">
      <w:pPr>
        <w:ind w:left="851" w:right="567"/>
        <w:rPr>
          <w:color w:val="000000"/>
          <w:sz w:val="20"/>
          <w:szCs w:val="22"/>
        </w:rPr>
      </w:pPr>
    </w:p>
    <w:p w14:paraId="185E9719" w14:textId="5577AB67" w:rsidR="001573DB" w:rsidRPr="00073298" w:rsidRDefault="001573DB" w:rsidP="00073298">
      <w:pPr>
        <w:ind w:left="851" w:right="567"/>
        <w:rPr>
          <w:color w:val="000000"/>
          <w:sz w:val="20"/>
          <w:szCs w:val="22"/>
        </w:rPr>
      </w:pPr>
      <w:r w:rsidRPr="00073298">
        <w:rPr>
          <w:color w:val="000000"/>
          <w:sz w:val="20"/>
          <w:szCs w:val="22"/>
        </w:rPr>
        <w:t xml:space="preserve">We </w:t>
      </w:r>
      <w:r w:rsidR="002A02A5">
        <w:rPr>
          <w:color w:val="000000"/>
          <w:sz w:val="20"/>
          <w:szCs w:val="22"/>
        </w:rPr>
        <w:t>take seriously that</w:t>
      </w:r>
      <w:r w:rsidRPr="00073298">
        <w:rPr>
          <w:color w:val="000000"/>
          <w:sz w:val="20"/>
          <w:szCs w:val="22"/>
        </w:rPr>
        <w:t xml:space="preserve"> everyone </w:t>
      </w:r>
      <w:r w:rsidR="002A02A5">
        <w:rPr>
          <w:color w:val="000000"/>
          <w:sz w:val="20"/>
          <w:szCs w:val="22"/>
        </w:rPr>
        <w:t>has</w:t>
      </w:r>
      <w:r w:rsidR="002A02A5" w:rsidRPr="00073298">
        <w:rPr>
          <w:color w:val="000000"/>
          <w:sz w:val="20"/>
          <w:szCs w:val="22"/>
        </w:rPr>
        <w:t xml:space="preserve"> </w:t>
      </w:r>
      <w:r w:rsidRPr="00073298">
        <w:rPr>
          <w:color w:val="000000"/>
          <w:sz w:val="20"/>
          <w:szCs w:val="22"/>
        </w:rPr>
        <w:t xml:space="preserve">a voice which is listened to so if you are concerned about anything relating to our duty of care to you or others please let us know at </w:t>
      </w:r>
      <w:hyperlink r:id="rId6" w:history="1">
        <w:r w:rsidRPr="00073298">
          <w:rPr>
            <w:color w:val="4F81BD" w:themeColor="accent1"/>
            <w:sz w:val="20"/>
            <w:szCs w:val="22"/>
            <w:u w:val="single"/>
          </w:rPr>
          <w:t>care@itv.com</w:t>
        </w:r>
      </w:hyperlink>
      <w:r w:rsidRPr="00073298">
        <w:rPr>
          <w:color w:val="000000"/>
          <w:sz w:val="20"/>
          <w:szCs w:val="22"/>
        </w:rPr>
        <w:t>.</w:t>
      </w:r>
    </w:p>
    <w:p w14:paraId="22C94242" w14:textId="38585164" w:rsidR="00EA4F16" w:rsidRPr="00073298" w:rsidRDefault="00EA4F16" w:rsidP="00073298">
      <w:pPr>
        <w:ind w:left="851" w:right="567"/>
        <w:jc w:val="both"/>
        <w:rPr>
          <w:color w:val="000000"/>
          <w:sz w:val="20"/>
          <w:szCs w:val="22"/>
        </w:rPr>
      </w:pPr>
    </w:p>
    <w:p w14:paraId="2967A1D6" w14:textId="77777777" w:rsidR="00D90D0B" w:rsidRDefault="00D90D0B" w:rsidP="00073298">
      <w:pPr>
        <w:ind w:left="851" w:right="567"/>
        <w:jc w:val="both"/>
        <w:rPr>
          <w:b/>
          <w:color w:val="000000"/>
          <w:sz w:val="20"/>
          <w:szCs w:val="22"/>
        </w:rPr>
      </w:pPr>
    </w:p>
    <w:p w14:paraId="27075031" w14:textId="77777777" w:rsidR="00D90D0B" w:rsidRDefault="00D90D0B" w:rsidP="00073298">
      <w:pPr>
        <w:ind w:left="851" w:right="567"/>
        <w:jc w:val="both"/>
        <w:rPr>
          <w:b/>
          <w:color w:val="000000"/>
          <w:sz w:val="20"/>
          <w:szCs w:val="22"/>
        </w:rPr>
      </w:pPr>
    </w:p>
    <w:p w14:paraId="1DFFB439" w14:textId="1E3B715D" w:rsidR="00A27851" w:rsidRPr="00073298" w:rsidRDefault="007D1AA8" w:rsidP="00073298">
      <w:pPr>
        <w:ind w:left="851" w:right="567"/>
        <w:jc w:val="both"/>
        <w:rPr>
          <w:rFonts w:ascii="Times New Roman" w:eastAsia="Times New Roman" w:hAnsi="Times New Roman" w:cs="Times New Roman"/>
          <w:b/>
          <w:sz w:val="20"/>
          <w:szCs w:val="22"/>
        </w:rPr>
      </w:pPr>
      <w:r w:rsidRPr="00073298">
        <w:rPr>
          <w:b/>
          <w:color w:val="000000"/>
          <w:sz w:val="20"/>
          <w:szCs w:val="22"/>
        </w:rPr>
        <w:t>Carolyn McCall</w:t>
      </w:r>
    </w:p>
    <w:p w14:paraId="75B1A4CD" w14:textId="1BD13FDE" w:rsidR="00A27851" w:rsidRDefault="007D1AA8" w:rsidP="00073298">
      <w:pPr>
        <w:ind w:left="851" w:right="567"/>
        <w:jc w:val="both"/>
        <w:rPr>
          <w:color w:val="000000"/>
          <w:sz w:val="20"/>
          <w:szCs w:val="22"/>
        </w:rPr>
      </w:pPr>
      <w:r w:rsidRPr="00073298">
        <w:rPr>
          <w:color w:val="000000"/>
          <w:sz w:val="20"/>
          <w:szCs w:val="22"/>
        </w:rPr>
        <w:t xml:space="preserve">Chief Executive </w:t>
      </w:r>
      <w:r w:rsidR="00605230">
        <w:rPr>
          <w:color w:val="000000"/>
          <w:sz w:val="20"/>
          <w:szCs w:val="22"/>
        </w:rPr>
        <w:t>Officer</w:t>
      </w:r>
    </w:p>
    <w:p w14:paraId="6482F91B" w14:textId="07B84C43" w:rsidR="001B201F" w:rsidRPr="00073298" w:rsidRDefault="001B201F" w:rsidP="00073298">
      <w:pPr>
        <w:ind w:left="851" w:right="567"/>
        <w:jc w:val="both"/>
        <w:rPr>
          <w:rFonts w:ascii="Times New Roman" w:eastAsia="Times New Roman" w:hAnsi="Times New Roman" w:cs="Times New Roman"/>
          <w:sz w:val="20"/>
          <w:szCs w:val="22"/>
        </w:rPr>
      </w:pPr>
    </w:p>
    <w:p w14:paraId="3B0C5238" w14:textId="03B27B64" w:rsidR="00A27851" w:rsidRPr="00D90D0B" w:rsidRDefault="00592441" w:rsidP="00073298">
      <w:pPr>
        <w:ind w:left="851" w:right="567"/>
        <w:jc w:val="both"/>
        <w:rPr>
          <w:rFonts w:ascii="Times New Roman" w:eastAsia="Times New Roman" w:hAnsi="Times New Roman" w:cs="Times New Roman"/>
          <w:sz w:val="18"/>
          <w:szCs w:val="22"/>
        </w:rPr>
      </w:pPr>
      <w:r w:rsidRPr="00D90D0B">
        <w:rPr>
          <w:sz w:val="18"/>
          <w:szCs w:val="22"/>
        </w:rPr>
        <w:t xml:space="preserve">Approved by the Duty of Care </w:t>
      </w:r>
      <w:r w:rsidR="00D90D0B" w:rsidRPr="00D90D0B">
        <w:rPr>
          <w:sz w:val="18"/>
          <w:szCs w:val="22"/>
        </w:rPr>
        <w:t xml:space="preserve">Operating </w:t>
      </w:r>
      <w:r w:rsidRPr="00D90D0B">
        <w:rPr>
          <w:sz w:val="18"/>
          <w:szCs w:val="22"/>
        </w:rPr>
        <w:t>Board on</w:t>
      </w:r>
      <w:r w:rsidR="00776990">
        <w:rPr>
          <w:sz w:val="18"/>
          <w:szCs w:val="22"/>
        </w:rPr>
        <w:t xml:space="preserve"> </w:t>
      </w:r>
      <w:r w:rsidR="00BD330F">
        <w:rPr>
          <w:sz w:val="18"/>
          <w:szCs w:val="22"/>
        </w:rPr>
        <w:t>28 June</w:t>
      </w:r>
      <w:r w:rsidR="002D46D5">
        <w:rPr>
          <w:sz w:val="18"/>
          <w:szCs w:val="22"/>
        </w:rPr>
        <w:t xml:space="preserve"> 2023</w:t>
      </w:r>
      <w:bookmarkStart w:id="0" w:name="_GoBack"/>
      <w:bookmarkEnd w:id="0"/>
    </w:p>
    <w:sectPr w:rsidR="00A27851" w:rsidRPr="00D90D0B" w:rsidSect="00EF1915">
      <w:pgSz w:w="11900" w:h="16840"/>
      <w:pgMar w:top="572" w:right="821" w:bottom="363" w:left="447"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21FD2"/>
    <w:multiLevelType w:val="hybridMultilevel"/>
    <w:tmpl w:val="CEE0F29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1733254D"/>
    <w:multiLevelType w:val="hybridMultilevel"/>
    <w:tmpl w:val="7384F6C2"/>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 w15:restartNumberingAfterBreak="0">
    <w:nsid w:val="22FC6719"/>
    <w:multiLevelType w:val="hybridMultilevel"/>
    <w:tmpl w:val="CACCA9C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379763C1"/>
    <w:multiLevelType w:val="multilevel"/>
    <w:tmpl w:val="6F42B036"/>
    <w:lvl w:ilvl="0">
      <w:start w:val="1"/>
      <w:numFmt w:val="bullet"/>
      <w:lvlText w:val="●"/>
      <w:lvlJc w:val="left"/>
      <w:pPr>
        <w:ind w:left="1866" w:hanging="360"/>
      </w:pPr>
      <w:rPr>
        <w:rFonts w:ascii="Noto Sans Symbols" w:eastAsia="Noto Sans Symbols" w:hAnsi="Noto Sans Symbols" w:cs="Noto Sans Symbols"/>
        <w:sz w:val="20"/>
        <w:szCs w:val="20"/>
      </w:rPr>
    </w:lvl>
    <w:lvl w:ilvl="1">
      <w:start w:val="1"/>
      <w:numFmt w:val="bullet"/>
      <w:lvlText w:val="o"/>
      <w:lvlJc w:val="left"/>
      <w:pPr>
        <w:ind w:left="2586" w:hanging="360"/>
      </w:pPr>
      <w:rPr>
        <w:rFonts w:ascii="Courier New" w:eastAsia="Courier New" w:hAnsi="Courier New" w:cs="Courier New"/>
        <w:sz w:val="20"/>
        <w:szCs w:val="20"/>
      </w:rPr>
    </w:lvl>
    <w:lvl w:ilvl="2">
      <w:start w:val="1"/>
      <w:numFmt w:val="bullet"/>
      <w:lvlText w:val="▪"/>
      <w:lvlJc w:val="left"/>
      <w:pPr>
        <w:ind w:left="3306" w:hanging="360"/>
      </w:pPr>
      <w:rPr>
        <w:rFonts w:ascii="Noto Sans Symbols" w:eastAsia="Noto Sans Symbols" w:hAnsi="Noto Sans Symbols" w:cs="Noto Sans Symbols"/>
        <w:sz w:val="20"/>
        <w:szCs w:val="20"/>
      </w:rPr>
    </w:lvl>
    <w:lvl w:ilvl="3">
      <w:start w:val="1"/>
      <w:numFmt w:val="bullet"/>
      <w:lvlText w:val="▪"/>
      <w:lvlJc w:val="left"/>
      <w:pPr>
        <w:ind w:left="4026" w:hanging="360"/>
      </w:pPr>
      <w:rPr>
        <w:rFonts w:ascii="Noto Sans Symbols" w:eastAsia="Noto Sans Symbols" w:hAnsi="Noto Sans Symbols" w:cs="Noto Sans Symbols"/>
        <w:sz w:val="20"/>
        <w:szCs w:val="20"/>
      </w:rPr>
    </w:lvl>
    <w:lvl w:ilvl="4">
      <w:start w:val="1"/>
      <w:numFmt w:val="bullet"/>
      <w:lvlText w:val="▪"/>
      <w:lvlJc w:val="left"/>
      <w:pPr>
        <w:ind w:left="4746" w:hanging="360"/>
      </w:pPr>
      <w:rPr>
        <w:rFonts w:ascii="Noto Sans Symbols" w:eastAsia="Noto Sans Symbols" w:hAnsi="Noto Sans Symbols" w:cs="Noto Sans Symbols"/>
        <w:sz w:val="20"/>
        <w:szCs w:val="20"/>
      </w:rPr>
    </w:lvl>
    <w:lvl w:ilvl="5">
      <w:start w:val="1"/>
      <w:numFmt w:val="bullet"/>
      <w:lvlText w:val="▪"/>
      <w:lvlJc w:val="left"/>
      <w:pPr>
        <w:ind w:left="5466" w:hanging="360"/>
      </w:pPr>
      <w:rPr>
        <w:rFonts w:ascii="Noto Sans Symbols" w:eastAsia="Noto Sans Symbols" w:hAnsi="Noto Sans Symbols" w:cs="Noto Sans Symbols"/>
        <w:sz w:val="20"/>
        <w:szCs w:val="20"/>
      </w:rPr>
    </w:lvl>
    <w:lvl w:ilvl="6">
      <w:start w:val="1"/>
      <w:numFmt w:val="bullet"/>
      <w:lvlText w:val="▪"/>
      <w:lvlJc w:val="left"/>
      <w:pPr>
        <w:ind w:left="6186" w:hanging="360"/>
      </w:pPr>
      <w:rPr>
        <w:rFonts w:ascii="Noto Sans Symbols" w:eastAsia="Noto Sans Symbols" w:hAnsi="Noto Sans Symbols" w:cs="Noto Sans Symbols"/>
        <w:sz w:val="20"/>
        <w:szCs w:val="20"/>
      </w:rPr>
    </w:lvl>
    <w:lvl w:ilvl="7">
      <w:start w:val="1"/>
      <w:numFmt w:val="bullet"/>
      <w:lvlText w:val="▪"/>
      <w:lvlJc w:val="left"/>
      <w:pPr>
        <w:ind w:left="6906" w:hanging="360"/>
      </w:pPr>
      <w:rPr>
        <w:rFonts w:ascii="Noto Sans Symbols" w:eastAsia="Noto Sans Symbols" w:hAnsi="Noto Sans Symbols" w:cs="Noto Sans Symbols"/>
        <w:sz w:val="20"/>
        <w:szCs w:val="20"/>
      </w:rPr>
    </w:lvl>
    <w:lvl w:ilvl="8">
      <w:start w:val="1"/>
      <w:numFmt w:val="bullet"/>
      <w:lvlText w:val="▪"/>
      <w:lvlJc w:val="left"/>
      <w:pPr>
        <w:ind w:left="7626" w:hanging="360"/>
      </w:pPr>
      <w:rPr>
        <w:rFonts w:ascii="Noto Sans Symbols" w:eastAsia="Noto Sans Symbols" w:hAnsi="Noto Sans Symbols" w:cs="Noto Sans Symbols"/>
        <w:sz w:val="20"/>
        <w:szCs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851"/>
    <w:rsid w:val="00036C57"/>
    <w:rsid w:val="000561EA"/>
    <w:rsid w:val="00070425"/>
    <w:rsid w:val="00073298"/>
    <w:rsid w:val="00081533"/>
    <w:rsid w:val="000B518A"/>
    <w:rsid w:val="000D1058"/>
    <w:rsid w:val="001548C5"/>
    <w:rsid w:val="001573DB"/>
    <w:rsid w:val="001A5645"/>
    <w:rsid w:val="001B201F"/>
    <w:rsid w:val="001C48FE"/>
    <w:rsid w:val="001E450D"/>
    <w:rsid w:val="001E4D4C"/>
    <w:rsid w:val="0023481A"/>
    <w:rsid w:val="00234F7D"/>
    <w:rsid w:val="00246240"/>
    <w:rsid w:val="00271475"/>
    <w:rsid w:val="002A02A5"/>
    <w:rsid w:val="002D46D5"/>
    <w:rsid w:val="00386023"/>
    <w:rsid w:val="003E0D8B"/>
    <w:rsid w:val="003E2AC3"/>
    <w:rsid w:val="0040576F"/>
    <w:rsid w:val="00461543"/>
    <w:rsid w:val="00483E0F"/>
    <w:rsid w:val="004A2928"/>
    <w:rsid w:val="004B418A"/>
    <w:rsid w:val="004C2BFF"/>
    <w:rsid w:val="004E3501"/>
    <w:rsid w:val="004F3924"/>
    <w:rsid w:val="005323AC"/>
    <w:rsid w:val="00534948"/>
    <w:rsid w:val="00592441"/>
    <w:rsid w:val="005A3E74"/>
    <w:rsid w:val="005D1342"/>
    <w:rsid w:val="00605230"/>
    <w:rsid w:val="006520DE"/>
    <w:rsid w:val="0065362A"/>
    <w:rsid w:val="00662734"/>
    <w:rsid w:val="00776990"/>
    <w:rsid w:val="007842E4"/>
    <w:rsid w:val="007B612D"/>
    <w:rsid w:val="007D1AA8"/>
    <w:rsid w:val="007F73FD"/>
    <w:rsid w:val="008C44C3"/>
    <w:rsid w:val="008C5969"/>
    <w:rsid w:val="008F1B2F"/>
    <w:rsid w:val="00A1163F"/>
    <w:rsid w:val="00A27851"/>
    <w:rsid w:val="00A419AA"/>
    <w:rsid w:val="00A64E54"/>
    <w:rsid w:val="00AF27BA"/>
    <w:rsid w:val="00B30116"/>
    <w:rsid w:val="00B43F60"/>
    <w:rsid w:val="00B50503"/>
    <w:rsid w:val="00B52258"/>
    <w:rsid w:val="00B664DF"/>
    <w:rsid w:val="00BB112A"/>
    <w:rsid w:val="00BD330F"/>
    <w:rsid w:val="00BE498A"/>
    <w:rsid w:val="00BE511E"/>
    <w:rsid w:val="00BE528C"/>
    <w:rsid w:val="00BF24EA"/>
    <w:rsid w:val="00C34ED7"/>
    <w:rsid w:val="00C6677F"/>
    <w:rsid w:val="00C7609F"/>
    <w:rsid w:val="00C93969"/>
    <w:rsid w:val="00CC06EA"/>
    <w:rsid w:val="00CC4D1E"/>
    <w:rsid w:val="00D03C49"/>
    <w:rsid w:val="00D15357"/>
    <w:rsid w:val="00D664BE"/>
    <w:rsid w:val="00D85AE6"/>
    <w:rsid w:val="00D90D0B"/>
    <w:rsid w:val="00DB683B"/>
    <w:rsid w:val="00E54EFF"/>
    <w:rsid w:val="00EA4F16"/>
    <w:rsid w:val="00ED25CB"/>
    <w:rsid w:val="00EF1915"/>
    <w:rsid w:val="00F12A69"/>
    <w:rsid w:val="00F27316"/>
    <w:rsid w:val="00F77A82"/>
    <w:rsid w:val="00FB0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EB070"/>
  <w15:docId w15:val="{C2F57BF1-730C-4439-A35F-A65CFED7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0D1058"/>
    <w:pPr>
      <w:ind w:left="720"/>
      <w:contextualSpacing/>
    </w:pPr>
  </w:style>
  <w:style w:type="character" w:styleId="CommentReference">
    <w:name w:val="annotation reference"/>
    <w:basedOn w:val="DefaultParagraphFont"/>
    <w:uiPriority w:val="99"/>
    <w:semiHidden/>
    <w:unhideWhenUsed/>
    <w:rsid w:val="0040576F"/>
    <w:rPr>
      <w:sz w:val="16"/>
      <w:szCs w:val="16"/>
    </w:rPr>
  </w:style>
  <w:style w:type="paragraph" w:styleId="CommentText">
    <w:name w:val="annotation text"/>
    <w:basedOn w:val="Normal"/>
    <w:link w:val="CommentTextChar"/>
    <w:uiPriority w:val="99"/>
    <w:semiHidden/>
    <w:unhideWhenUsed/>
    <w:rsid w:val="0040576F"/>
    <w:rPr>
      <w:sz w:val="20"/>
      <w:szCs w:val="20"/>
    </w:rPr>
  </w:style>
  <w:style w:type="character" w:customStyle="1" w:styleId="CommentTextChar">
    <w:name w:val="Comment Text Char"/>
    <w:basedOn w:val="DefaultParagraphFont"/>
    <w:link w:val="CommentText"/>
    <w:uiPriority w:val="99"/>
    <w:semiHidden/>
    <w:rsid w:val="0040576F"/>
    <w:rPr>
      <w:sz w:val="20"/>
      <w:szCs w:val="20"/>
    </w:rPr>
  </w:style>
  <w:style w:type="paragraph" w:styleId="CommentSubject">
    <w:name w:val="annotation subject"/>
    <w:basedOn w:val="CommentText"/>
    <w:next w:val="CommentText"/>
    <w:link w:val="CommentSubjectChar"/>
    <w:uiPriority w:val="99"/>
    <w:semiHidden/>
    <w:unhideWhenUsed/>
    <w:rsid w:val="0040576F"/>
    <w:rPr>
      <w:b/>
      <w:bCs/>
    </w:rPr>
  </w:style>
  <w:style w:type="character" w:customStyle="1" w:styleId="CommentSubjectChar">
    <w:name w:val="Comment Subject Char"/>
    <w:basedOn w:val="CommentTextChar"/>
    <w:link w:val="CommentSubject"/>
    <w:uiPriority w:val="99"/>
    <w:semiHidden/>
    <w:rsid w:val="0040576F"/>
    <w:rPr>
      <w:b/>
      <w:bCs/>
      <w:sz w:val="20"/>
      <w:szCs w:val="20"/>
    </w:rPr>
  </w:style>
  <w:style w:type="paragraph" w:styleId="BalloonText">
    <w:name w:val="Balloon Text"/>
    <w:basedOn w:val="Normal"/>
    <w:link w:val="BalloonTextChar"/>
    <w:uiPriority w:val="99"/>
    <w:semiHidden/>
    <w:unhideWhenUsed/>
    <w:rsid w:val="004057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76F"/>
    <w:rPr>
      <w:rFonts w:ascii="Segoe UI" w:hAnsi="Segoe UI" w:cs="Segoe UI"/>
      <w:sz w:val="18"/>
      <w:szCs w:val="18"/>
    </w:rPr>
  </w:style>
  <w:style w:type="paragraph" w:styleId="Revision">
    <w:name w:val="Revision"/>
    <w:hidden/>
    <w:uiPriority w:val="99"/>
    <w:semiHidden/>
    <w:rsid w:val="00BF24EA"/>
  </w:style>
  <w:style w:type="character" w:styleId="Hyperlink">
    <w:name w:val="Hyperlink"/>
    <w:basedOn w:val="DefaultParagraphFont"/>
    <w:uiPriority w:val="99"/>
    <w:unhideWhenUsed/>
    <w:rsid w:val="00EF1915"/>
    <w:rPr>
      <w:color w:val="0000FF" w:themeColor="hyperlink"/>
      <w:u w:val="single"/>
    </w:rPr>
  </w:style>
  <w:style w:type="character" w:customStyle="1" w:styleId="UnresolvedMention1">
    <w:name w:val="Unresolved Mention1"/>
    <w:basedOn w:val="DefaultParagraphFont"/>
    <w:uiPriority w:val="99"/>
    <w:semiHidden/>
    <w:unhideWhenUsed/>
    <w:rsid w:val="00EF1915"/>
    <w:rPr>
      <w:color w:val="605E5C"/>
      <w:shd w:val="clear" w:color="auto" w:fill="E1DFDD"/>
    </w:rPr>
  </w:style>
  <w:style w:type="character" w:styleId="FollowedHyperlink">
    <w:name w:val="FollowedHyperlink"/>
    <w:basedOn w:val="DefaultParagraphFont"/>
    <w:uiPriority w:val="99"/>
    <w:semiHidden/>
    <w:unhideWhenUsed/>
    <w:rsid w:val="00EF19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836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e@itv.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Bugden, Harriet</cp:lastModifiedBy>
  <cp:revision>3</cp:revision>
  <cp:lastPrinted>2019-07-16T15:23:00Z</cp:lastPrinted>
  <dcterms:created xsi:type="dcterms:W3CDTF">2023-06-30T08:32:00Z</dcterms:created>
  <dcterms:modified xsi:type="dcterms:W3CDTF">2023-07-28T11:56:00Z</dcterms:modified>
</cp:coreProperties>
</file>